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5DD" w:rsidRPr="000F25D0" w:rsidRDefault="001605DD" w:rsidP="001605DD">
      <w:pPr>
        <w:jc w:val="center"/>
        <w:rPr>
          <w:b/>
          <w:sz w:val="36"/>
          <w:szCs w:val="36"/>
        </w:rPr>
      </w:pPr>
      <w:r w:rsidRPr="000F25D0">
        <w:rPr>
          <w:b/>
          <w:sz w:val="36"/>
          <w:szCs w:val="36"/>
        </w:rPr>
        <w:t>Upper San Juan Watershed Enhancement Partnership</w:t>
      </w:r>
    </w:p>
    <w:p w:rsidR="001605DD" w:rsidRPr="00181CFD" w:rsidRDefault="00E81E43" w:rsidP="001605DD">
      <w:pPr>
        <w:jc w:val="center"/>
        <w:rPr>
          <w:rFonts w:ascii="Arial" w:hAnsi="Arial" w:cs="Arial"/>
          <w:b/>
          <w:sz w:val="20"/>
          <w:szCs w:val="20"/>
        </w:rPr>
      </w:pPr>
      <w:r>
        <w:rPr>
          <w:rFonts w:ascii="Arial" w:hAnsi="Arial" w:cs="Arial"/>
          <w:b/>
          <w:sz w:val="32"/>
          <w:szCs w:val="32"/>
        </w:rPr>
        <w:t>Meeting Notes</w:t>
      </w:r>
    </w:p>
    <w:p w:rsidR="001605DD" w:rsidRPr="0016671F" w:rsidRDefault="001605DD" w:rsidP="001605DD">
      <w:pPr>
        <w:rPr>
          <w:rFonts w:ascii="Arial" w:hAnsi="Arial" w:cs="Arial"/>
          <w:b/>
          <w:sz w:val="20"/>
          <w:szCs w:val="20"/>
        </w:rPr>
      </w:pPr>
    </w:p>
    <w:p w:rsidR="0098595F" w:rsidRPr="007C28F8" w:rsidRDefault="0098595F" w:rsidP="0098595F">
      <w:pPr>
        <w:rPr>
          <w:rFonts w:ascii="Arial" w:hAnsi="Arial" w:cs="Arial"/>
          <w:sz w:val="22"/>
        </w:rPr>
      </w:pPr>
      <w:r w:rsidRPr="007C28F8">
        <w:rPr>
          <w:rFonts w:ascii="Arial" w:hAnsi="Arial" w:cs="Arial"/>
          <w:sz w:val="22"/>
        </w:rPr>
        <w:t>STEERING COMMITTEE MEETING: Ju</w:t>
      </w:r>
      <w:r>
        <w:rPr>
          <w:rFonts w:ascii="Arial" w:hAnsi="Arial" w:cs="Arial"/>
          <w:sz w:val="22"/>
        </w:rPr>
        <w:t>ly 12</w:t>
      </w:r>
      <w:r w:rsidRPr="007C28F8">
        <w:rPr>
          <w:rFonts w:ascii="Arial" w:hAnsi="Arial" w:cs="Arial"/>
          <w:sz w:val="22"/>
        </w:rPr>
        <w:t xml:space="preserve">, 2019 </w:t>
      </w:r>
      <w:r w:rsidR="00E81E43">
        <w:rPr>
          <w:rFonts w:ascii="Arial" w:hAnsi="Arial" w:cs="Arial"/>
          <w:sz w:val="22"/>
        </w:rPr>
        <w:t>10</w:t>
      </w:r>
      <w:r w:rsidRPr="007C28F8">
        <w:rPr>
          <w:rFonts w:ascii="Arial" w:hAnsi="Arial" w:cs="Arial"/>
          <w:sz w:val="22"/>
        </w:rPr>
        <w:t xml:space="preserve"> am – </w:t>
      </w:r>
      <w:r w:rsidR="00E81E43">
        <w:rPr>
          <w:rFonts w:ascii="Arial" w:hAnsi="Arial" w:cs="Arial"/>
          <w:sz w:val="22"/>
        </w:rPr>
        <w:t>12</w:t>
      </w:r>
      <w:r w:rsidRPr="007C28F8">
        <w:rPr>
          <w:rFonts w:ascii="Arial" w:hAnsi="Arial" w:cs="Arial"/>
          <w:sz w:val="22"/>
        </w:rPr>
        <w:t xml:space="preserve"> </w:t>
      </w:r>
      <w:r w:rsidR="00E81E43">
        <w:rPr>
          <w:rFonts w:ascii="Arial" w:hAnsi="Arial" w:cs="Arial"/>
          <w:sz w:val="22"/>
        </w:rPr>
        <w:t>pm</w:t>
      </w:r>
    </w:p>
    <w:p w:rsidR="0098595F" w:rsidRDefault="0098595F" w:rsidP="0098595F">
      <w:pPr>
        <w:rPr>
          <w:rFonts w:ascii="Arial" w:hAnsi="Arial" w:cs="Arial"/>
          <w:sz w:val="22"/>
        </w:rPr>
      </w:pPr>
      <w:r w:rsidRPr="007C28F8">
        <w:rPr>
          <w:rFonts w:ascii="Arial" w:hAnsi="Arial" w:cs="Arial"/>
          <w:sz w:val="22"/>
        </w:rPr>
        <w:t xml:space="preserve">Where: Town Hall Courtroom, Pagosa Springs, CO </w:t>
      </w:r>
    </w:p>
    <w:p w:rsidR="00E81E43" w:rsidRPr="007C28F8" w:rsidRDefault="00E81E43" w:rsidP="00E81E43">
      <w:pPr>
        <w:rPr>
          <w:rFonts w:ascii="Arial" w:hAnsi="Arial" w:cs="Arial"/>
          <w:sz w:val="22"/>
        </w:rPr>
      </w:pPr>
    </w:p>
    <w:p w:rsidR="00E81E43" w:rsidRDefault="00E81E43" w:rsidP="00E81E43">
      <w:pPr>
        <w:rPr>
          <w:rFonts w:ascii="Arial" w:hAnsi="Arial" w:cs="Arial"/>
          <w:b/>
          <w:sz w:val="22"/>
        </w:rPr>
      </w:pPr>
      <w:r>
        <w:rPr>
          <w:rFonts w:ascii="Arial" w:hAnsi="Arial" w:cs="Arial"/>
          <w:b/>
          <w:sz w:val="22"/>
        </w:rPr>
        <w:t xml:space="preserve">NEXT MEETINGS: </w:t>
      </w:r>
    </w:p>
    <w:p w:rsidR="00E81E43" w:rsidRPr="00E81E43" w:rsidRDefault="00E81E43" w:rsidP="001605DD">
      <w:pPr>
        <w:pStyle w:val="ListParagraph"/>
        <w:numPr>
          <w:ilvl w:val="1"/>
          <w:numId w:val="13"/>
        </w:numPr>
        <w:ind w:left="720"/>
        <w:rPr>
          <w:rFonts w:ascii="Arial" w:hAnsi="Arial" w:cs="Arial"/>
        </w:rPr>
      </w:pPr>
      <w:r w:rsidRPr="00E81E43">
        <w:rPr>
          <w:rFonts w:ascii="Arial" w:hAnsi="Arial" w:cs="Arial"/>
          <w:b/>
          <w:color w:val="FF0000"/>
          <w:sz w:val="22"/>
        </w:rPr>
        <w:t>Friday, August 16 10-12 pm</w:t>
      </w:r>
      <w:r>
        <w:rPr>
          <w:rFonts w:ascii="Arial" w:hAnsi="Arial" w:cs="Arial"/>
          <w:b/>
          <w:color w:val="FF0000"/>
          <w:sz w:val="22"/>
        </w:rPr>
        <w:t xml:space="preserve">, </w:t>
      </w:r>
      <w:r w:rsidR="002550DE">
        <w:rPr>
          <w:rFonts w:ascii="Arial" w:hAnsi="Arial" w:cs="Arial"/>
          <w:sz w:val="22"/>
        </w:rPr>
        <w:t>Location: Town Hall Courtroom Pagosa Springs</w:t>
      </w:r>
    </w:p>
    <w:p w:rsidR="00E81E43" w:rsidRPr="002550DE" w:rsidRDefault="002550DE" w:rsidP="001605DD">
      <w:pPr>
        <w:pStyle w:val="ListParagraph"/>
        <w:numPr>
          <w:ilvl w:val="1"/>
          <w:numId w:val="13"/>
        </w:numPr>
        <w:ind w:left="720"/>
        <w:rPr>
          <w:rFonts w:ascii="Arial" w:hAnsi="Arial" w:cs="Arial"/>
          <w:b/>
        </w:rPr>
      </w:pPr>
      <w:r w:rsidRPr="002550DE">
        <w:rPr>
          <w:rFonts w:ascii="Arial" w:hAnsi="Arial" w:cs="Arial"/>
          <w:b/>
          <w:sz w:val="22"/>
        </w:rPr>
        <w:t xml:space="preserve">Potential joint public meeting in late August or late September </w:t>
      </w:r>
      <w:r w:rsidRPr="002550DE">
        <w:rPr>
          <w:rFonts w:ascii="Arial" w:hAnsi="Arial" w:cs="Arial"/>
          <w:sz w:val="22"/>
        </w:rPr>
        <w:t>with Resilient Archuleta and Growing Water Smart.</w:t>
      </w:r>
    </w:p>
    <w:p w:rsidR="00E81E43" w:rsidRPr="00E81E43" w:rsidRDefault="00E81E43" w:rsidP="00E81E43">
      <w:pPr>
        <w:pStyle w:val="ListParagraph"/>
        <w:rPr>
          <w:rFonts w:ascii="Arial" w:hAnsi="Arial" w:cs="Arial"/>
        </w:rPr>
      </w:pPr>
    </w:p>
    <w:p w:rsidR="001605DD" w:rsidRPr="00E81E43" w:rsidRDefault="001605DD" w:rsidP="001605DD">
      <w:pPr>
        <w:rPr>
          <w:rFonts w:ascii="Arial" w:hAnsi="Arial" w:cs="Arial"/>
          <w:sz w:val="22"/>
        </w:rPr>
      </w:pPr>
      <w:r w:rsidRPr="00E81E43">
        <w:rPr>
          <w:rFonts w:ascii="Arial" w:hAnsi="Arial" w:cs="Arial"/>
          <w:b/>
          <w:sz w:val="22"/>
        </w:rPr>
        <w:t>Attendees:</w:t>
      </w:r>
      <w:r w:rsidRPr="00E81E43">
        <w:rPr>
          <w:rFonts w:ascii="Arial" w:hAnsi="Arial" w:cs="Arial"/>
          <w:sz w:val="22"/>
        </w:rPr>
        <w:t xml:space="preserve"> Aaron Kimple, Tobi Rowher, John Taylor, Mely Whiting, Joe Crabb, Tim Haarmann, Robin Young, James Dickhoff, Al Pfister, Mandy Eskelson, Justin Ramsey</w:t>
      </w:r>
    </w:p>
    <w:p w:rsidR="001605DD" w:rsidRDefault="001605DD" w:rsidP="001605DD">
      <w:pPr>
        <w:rPr>
          <w:rFonts w:ascii="Arial" w:hAnsi="Arial" w:cs="Arial"/>
        </w:rPr>
      </w:pPr>
    </w:p>
    <w:p w:rsidR="00E81E43" w:rsidRDefault="00E81E43" w:rsidP="00E81E43">
      <w:pPr>
        <w:rPr>
          <w:rFonts w:ascii="Arial" w:hAnsi="Arial" w:cs="Arial"/>
          <w:b/>
        </w:rPr>
      </w:pPr>
      <w:r>
        <w:rPr>
          <w:rFonts w:ascii="Arial" w:hAnsi="Arial" w:cs="Arial"/>
          <w:b/>
          <w:sz w:val="22"/>
          <w:u w:val="single"/>
        </w:rPr>
        <w:t>Action Items</w:t>
      </w:r>
      <w:r>
        <w:rPr>
          <w:rFonts w:ascii="Arial" w:hAnsi="Arial" w:cs="Arial"/>
          <w:b/>
          <w:sz w:val="22"/>
        </w:rPr>
        <w:t>:</w:t>
      </w:r>
    </w:p>
    <w:p w:rsidR="00E81E43" w:rsidRPr="00673BFC" w:rsidRDefault="00673BFC" w:rsidP="00E81E43">
      <w:pPr>
        <w:pStyle w:val="ListParagraph"/>
        <w:numPr>
          <w:ilvl w:val="0"/>
          <w:numId w:val="14"/>
        </w:numPr>
        <w:ind w:left="270" w:hanging="180"/>
        <w:rPr>
          <w:rFonts w:ascii="Arial" w:hAnsi="Arial" w:cs="Arial"/>
          <w:sz w:val="22"/>
        </w:rPr>
      </w:pPr>
      <w:r>
        <w:rPr>
          <w:rFonts w:ascii="Arial" w:hAnsi="Arial" w:cs="Arial"/>
          <w:sz w:val="22"/>
        </w:rPr>
        <w:t xml:space="preserve">Include Concept Design Drawing/Preliminary Budget details into Riverbend/MSI </w:t>
      </w:r>
      <w:r w:rsidR="00E81E43">
        <w:rPr>
          <w:rFonts w:ascii="Arial" w:hAnsi="Arial" w:cs="Arial"/>
          <w:sz w:val="22"/>
        </w:rPr>
        <w:t>Concept P</w:t>
      </w:r>
      <w:r>
        <w:rPr>
          <w:rFonts w:ascii="Arial" w:hAnsi="Arial" w:cs="Arial"/>
          <w:sz w:val="22"/>
        </w:rPr>
        <w:t xml:space="preserve">roposal </w:t>
      </w:r>
      <w:r w:rsidR="00E81E43" w:rsidRPr="003C37FC">
        <w:rPr>
          <w:rFonts w:ascii="Arial" w:hAnsi="Arial" w:cs="Arial"/>
          <w:b/>
          <w:sz w:val="22"/>
        </w:rPr>
        <w:t>(Chris)</w:t>
      </w:r>
    </w:p>
    <w:p w:rsidR="00673BFC" w:rsidRPr="00673BFC" w:rsidRDefault="00673BFC" w:rsidP="00673BFC">
      <w:pPr>
        <w:pStyle w:val="ListParagraph"/>
        <w:numPr>
          <w:ilvl w:val="0"/>
          <w:numId w:val="14"/>
        </w:numPr>
        <w:ind w:left="270" w:hanging="180"/>
        <w:rPr>
          <w:rFonts w:ascii="Arial" w:hAnsi="Arial" w:cs="Arial"/>
          <w:b/>
          <w:sz w:val="22"/>
          <w:szCs w:val="22"/>
        </w:rPr>
      </w:pPr>
      <w:r w:rsidRPr="00673BFC">
        <w:rPr>
          <w:rFonts w:ascii="Arial" w:hAnsi="Arial" w:cs="Arial"/>
          <w:sz w:val="22"/>
          <w:szCs w:val="22"/>
        </w:rPr>
        <w:t xml:space="preserve">Send Resilient Archuleta and Growing Water Smart reports to incorporate into RFP/Phase II needs </w:t>
      </w:r>
      <w:r w:rsidRPr="00673BFC">
        <w:rPr>
          <w:rFonts w:ascii="Arial" w:hAnsi="Arial" w:cs="Arial"/>
          <w:b/>
          <w:sz w:val="22"/>
          <w:szCs w:val="22"/>
        </w:rPr>
        <w:t>(Robin, James)</w:t>
      </w:r>
    </w:p>
    <w:p w:rsidR="00E81E43" w:rsidRPr="00673BFC" w:rsidRDefault="00E81E43" w:rsidP="00E81E43">
      <w:pPr>
        <w:pStyle w:val="ListParagraph"/>
        <w:numPr>
          <w:ilvl w:val="0"/>
          <w:numId w:val="14"/>
        </w:numPr>
        <w:ind w:left="270" w:hanging="180"/>
        <w:rPr>
          <w:rFonts w:ascii="Arial" w:hAnsi="Arial" w:cs="Arial"/>
          <w:sz w:val="22"/>
          <w:szCs w:val="22"/>
        </w:rPr>
      </w:pPr>
      <w:r w:rsidRPr="00673BFC">
        <w:rPr>
          <w:rFonts w:ascii="Arial" w:hAnsi="Arial" w:cs="Arial"/>
          <w:sz w:val="22"/>
          <w:szCs w:val="22"/>
        </w:rPr>
        <w:t xml:space="preserve">Revise Request for Proposal (RFP) draft for Phase II technical assessment </w:t>
      </w:r>
      <w:r w:rsidRPr="00673BFC">
        <w:rPr>
          <w:rFonts w:ascii="Arial" w:hAnsi="Arial" w:cs="Arial"/>
          <w:b/>
          <w:sz w:val="22"/>
          <w:szCs w:val="22"/>
        </w:rPr>
        <w:t>(Mandy)</w:t>
      </w:r>
    </w:p>
    <w:p w:rsidR="00E81E43" w:rsidRPr="00673BFC" w:rsidRDefault="00E81E43" w:rsidP="00673BFC">
      <w:pPr>
        <w:pStyle w:val="ListParagraph"/>
        <w:numPr>
          <w:ilvl w:val="0"/>
          <w:numId w:val="14"/>
        </w:numPr>
        <w:ind w:left="270" w:hanging="180"/>
        <w:rPr>
          <w:rFonts w:ascii="Arial" w:hAnsi="Arial" w:cs="Arial"/>
          <w:sz w:val="22"/>
          <w:szCs w:val="22"/>
        </w:rPr>
      </w:pPr>
      <w:r w:rsidRPr="00673BFC">
        <w:rPr>
          <w:rFonts w:ascii="Arial" w:hAnsi="Arial" w:cs="Arial"/>
          <w:sz w:val="22"/>
          <w:szCs w:val="22"/>
        </w:rPr>
        <w:t xml:space="preserve">Determine </w:t>
      </w:r>
      <w:r w:rsidR="00673BFC" w:rsidRPr="00673BFC">
        <w:rPr>
          <w:rFonts w:ascii="Arial" w:hAnsi="Arial" w:cs="Arial"/>
          <w:sz w:val="22"/>
          <w:szCs w:val="22"/>
        </w:rPr>
        <w:t>August or September joint public meeting date with Resilient Archuleta and Growing Water Smart</w:t>
      </w:r>
      <w:r w:rsidR="00673BFC" w:rsidRPr="00673BFC">
        <w:rPr>
          <w:rFonts w:ascii="Arial" w:hAnsi="Arial" w:cs="Arial"/>
          <w:b/>
          <w:sz w:val="22"/>
          <w:szCs w:val="22"/>
        </w:rPr>
        <w:t xml:space="preserve"> (Robin)</w:t>
      </w:r>
    </w:p>
    <w:p w:rsidR="00673BFC" w:rsidRPr="00673BFC" w:rsidRDefault="00673BFC" w:rsidP="00673BFC">
      <w:pPr>
        <w:pStyle w:val="ListParagraph"/>
        <w:numPr>
          <w:ilvl w:val="0"/>
          <w:numId w:val="14"/>
        </w:numPr>
        <w:ind w:left="270" w:hanging="180"/>
        <w:rPr>
          <w:rFonts w:ascii="Arial" w:hAnsi="Arial" w:cs="Arial"/>
          <w:sz w:val="22"/>
          <w:szCs w:val="22"/>
        </w:rPr>
      </w:pPr>
      <w:r w:rsidRPr="00673BFC">
        <w:rPr>
          <w:rFonts w:ascii="Arial" w:hAnsi="Arial" w:cs="Arial"/>
          <w:sz w:val="22"/>
          <w:szCs w:val="22"/>
        </w:rPr>
        <w:t xml:space="preserve">Check availability of Lotic to present to Steering Committee </w:t>
      </w:r>
      <w:r w:rsidRPr="00673BFC">
        <w:rPr>
          <w:rFonts w:ascii="Arial" w:hAnsi="Arial" w:cs="Arial"/>
          <w:b/>
          <w:sz w:val="22"/>
          <w:szCs w:val="22"/>
        </w:rPr>
        <w:t>(MSI)</w:t>
      </w:r>
    </w:p>
    <w:p w:rsidR="00E81E43" w:rsidRPr="00181CFD" w:rsidRDefault="00E81E43" w:rsidP="001605DD">
      <w:pPr>
        <w:rPr>
          <w:rFonts w:ascii="Arial" w:hAnsi="Arial" w:cs="Arial"/>
        </w:rPr>
      </w:pPr>
    </w:p>
    <w:p w:rsidR="001605DD" w:rsidRPr="00500EFF" w:rsidRDefault="007F1831" w:rsidP="001605DD">
      <w:pPr>
        <w:rPr>
          <w:rFonts w:ascii="Arial" w:hAnsi="Arial" w:cs="Arial"/>
          <w:b/>
          <w:sz w:val="22"/>
        </w:rPr>
      </w:pPr>
      <w:r>
        <w:rPr>
          <w:rFonts w:ascii="Arial" w:hAnsi="Arial" w:cs="Arial"/>
          <w:b/>
          <w:sz w:val="22"/>
        </w:rPr>
        <w:t>10</w:t>
      </w:r>
      <w:r w:rsidR="001605DD" w:rsidRPr="00500EFF">
        <w:rPr>
          <w:rFonts w:ascii="Arial" w:hAnsi="Arial" w:cs="Arial"/>
          <w:b/>
          <w:sz w:val="22"/>
        </w:rPr>
        <w:t xml:space="preserve">:00 – </w:t>
      </w:r>
      <w:r>
        <w:rPr>
          <w:rFonts w:ascii="Arial" w:hAnsi="Arial" w:cs="Arial"/>
          <w:b/>
          <w:sz w:val="22"/>
        </w:rPr>
        <w:t>10</w:t>
      </w:r>
      <w:r w:rsidR="001605DD" w:rsidRPr="00500EFF">
        <w:rPr>
          <w:rFonts w:ascii="Arial" w:hAnsi="Arial" w:cs="Arial"/>
          <w:b/>
          <w:sz w:val="22"/>
        </w:rPr>
        <w:t xml:space="preserve">:10 Welcome &amp; Introductions  </w:t>
      </w:r>
    </w:p>
    <w:p w:rsidR="001605DD" w:rsidRPr="00500EFF" w:rsidRDefault="007F1831" w:rsidP="001605DD">
      <w:pPr>
        <w:rPr>
          <w:rFonts w:ascii="Arial" w:hAnsi="Arial" w:cs="Arial"/>
          <w:b/>
          <w:sz w:val="22"/>
        </w:rPr>
      </w:pPr>
      <w:r>
        <w:rPr>
          <w:rFonts w:ascii="Arial" w:hAnsi="Arial" w:cs="Arial"/>
          <w:b/>
          <w:sz w:val="22"/>
        </w:rPr>
        <w:t>10</w:t>
      </w:r>
      <w:r w:rsidR="001605DD" w:rsidRPr="00500EFF">
        <w:rPr>
          <w:rFonts w:ascii="Arial" w:hAnsi="Arial" w:cs="Arial"/>
          <w:b/>
          <w:sz w:val="22"/>
        </w:rPr>
        <w:t>:10 – 1</w:t>
      </w:r>
      <w:r>
        <w:rPr>
          <w:rFonts w:ascii="Arial" w:hAnsi="Arial" w:cs="Arial"/>
          <w:b/>
          <w:sz w:val="22"/>
        </w:rPr>
        <w:t>1</w:t>
      </w:r>
      <w:r w:rsidR="001605DD" w:rsidRPr="00500EFF">
        <w:rPr>
          <w:rFonts w:ascii="Arial" w:hAnsi="Arial" w:cs="Arial"/>
          <w:b/>
          <w:sz w:val="22"/>
        </w:rPr>
        <w:t>:00 Concept Design Plan Updates</w:t>
      </w:r>
    </w:p>
    <w:p w:rsidR="00434632" w:rsidRDefault="00434632" w:rsidP="00C41522">
      <w:pPr>
        <w:pStyle w:val="ListParagraph"/>
        <w:numPr>
          <w:ilvl w:val="0"/>
          <w:numId w:val="1"/>
        </w:numPr>
      </w:pPr>
      <w:r>
        <w:t>Southwest Basin Roundtable (SWBRT</w:t>
      </w:r>
      <w:r w:rsidR="003F2A47">
        <w:t>)</w:t>
      </w:r>
      <w:r>
        <w:t xml:space="preserve"> accepted group requests:</w:t>
      </w:r>
    </w:p>
    <w:p w:rsidR="00434632" w:rsidRDefault="00434632" w:rsidP="00434632">
      <w:pPr>
        <w:pStyle w:val="ListParagraph"/>
        <w:numPr>
          <w:ilvl w:val="0"/>
          <w:numId w:val="16"/>
        </w:numPr>
      </w:pPr>
      <w:r>
        <w:t>Letter of Support for grant applications</w:t>
      </w:r>
      <w:r w:rsidR="003F2A47">
        <w:t xml:space="preserve"> to</w:t>
      </w:r>
      <w:r>
        <w:t xml:space="preserve"> pursue Phase II funding this fall/winter</w:t>
      </w:r>
    </w:p>
    <w:p w:rsidR="00434632" w:rsidRDefault="00434632" w:rsidP="00434632">
      <w:pPr>
        <w:pStyle w:val="ListParagraph"/>
        <w:numPr>
          <w:ilvl w:val="0"/>
          <w:numId w:val="16"/>
        </w:numPr>
      </w:pPr>
      <w:r>
        <w:t>Funding for Concept Design Plan and ab</w:t>
      </w:r>
      <w:r w:rsidR="003F2A47">
        <w:t>ility</w:t>
      </w:r>
      <w:r>
        <w:t xml:space="preserve"> to hire Riverbend, LLC as consultant/design engineer</w:t>
      </w:r>
    </w:p>
    <w:p w:rsidR="00434632" w:rsidRDefault="00434632" w:rsidP="00434632">
      <w:pPr>
        <w:pStyle w:val="ListParagraph"/>
        <w:numPr>
          <w:ilvl w:val="0"/>
          <w:numId w:val="1"/>
        </w:numPr>
      </w:pPr>
      <w:r>
        <w:t>Presentation to SWBRT included:</w:t>
      </w:r>
    </w:p>
    <w:p w:rsidR="00434632" w:rsidRDefault="00434632" w:rsidP="00434632">
      <w:pPr>
        <w:pStyle w:val="ListParagraph"/>
        <w:numPr>
          <w:ilvl w:val="0"/>
          <w:numId w:val="17"/>
        </w:numPr>
      </w:pPr>
      <w:r>
        <w:t>updates/reflections on Watershed Enhancement Partnership’s accomplishments</w:t>
      </w:r>
    </w:p>
    <w:p w:rsidR="003F2A47" w:rsidRDefault="003F2A47" w:rsidP="00333F90">
      <w:pPr>
        <w:pStyle w:val="ListParagraph"/>
        <w:numPr>
          <w:ilvl w:val="0"/>
          <w:numId w:val="17"/>
        </w:numPr>
      </w:pPr>
      <w:r>
        <w:t xml:space="preserve">WEP’s </w:t>
      </w:r>
      <w:r w:rsidR="00434632">
        <w:t>focus on multiple water uses</w:t>
      </w:r>
      <w:r>
        <w:t xml:space="preserve"> (environmental, agricultural, recreation, and municipal)</w:t>
      </w:r>
    </w:p>
    <w:p w:rsidR="00434632" w:rsidRDefault="00434632" w:rsidP="00333F90">
      <w:pPr>
        <w:pStyle w:val="ListParagraph"/>
        <w:numPr>
          <w:ilvl w:val="0"/>
          <w:numId w:val="17"/>
        </w:numPr>
      </w:pPr>
      <w:r>
        <w:t>concept design plan for multi-purpose project design options on Upper San Juan</w:t>
      </w:r>
    </w:p>
    <w:p w:rsidR="00434632" w:rsidRDefault="00434632" w:rsidP="00434632">
      <w:pPr>
        <w:pStyle w:val="ListParagraph"/>
        <w:numPr>
          <w:ilvl w:val="0"/>
          <w:numId w:val="17"/>
        </w:numPr>
      </w:pPr>
      <w:r>
        <w:t>how the concept design plan can inform and compliment Phase II steps + serve as demonstration project for WEP and watershed planning</w:t>
      </w:r>
    </w:p>
    <w:tbl>
      <w:tblPr>
        <w:tblW w:w="9381" w:type="dxa"/>
        <w:tblCellMar>
          <w:left w:w="0" w:type="dxa"/>
          <w:right w:w="0" w:type="dxa"/>
        </w:tblCellMar>
        <w:tblLook w:val="04A0" w:firstRow="1" w:lastRow="0" w:firstColumn="1" w:lastColumn="0" w:noHBand="0" w:noVBand="1"/>
      </w:tblPr>
      <w:tblGrid>
        <w:gridCol w:w="9381"/>
      </w:tblGrid>
      <w:tr w:rsidR="00500EFF" w:rsidRPr="00500EFF" w:rsidTr="00500EFF">
        <w:trPr>
          <w:trHeight w:val="359"/>
        </w:trPr>
        <w:tc>
          <w:tcPr>
            <w:tcW w:w="93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0EFF" w:rsidRPr="003F2A47" w:rsidRDefault="00500EFF" w:rsidP="00500EFF">
            <w:pPr>
              <w:pStyle w:val="ListParagraph"/>
              <w:ind w:left="-30"/>
            </w:pPr>
            <w:r>
              <w:rPr>
                <w:u w:val="single"/>
              </w:rPr>
              <w:t>Concept Design Plan T</w:t>
            </w:r>
            <w:r w:rsidRPr="00500EFF">
              <w:rPr>
                <w:u w:val="single"/>
              </w:rPr>
              <w:t>asks &amp; Deliverables</w:t>
            </w:r>
            <w:r w:rsidRPr="003F2A47">
              <w:rPr>
                <w:sz w:val="22"/>
                <w:u w:val="single"/>
              </w:rPr>
              <w:t>:</w:t>
            </w:r>
            <w:r w:rsidR="003F2A47" w:rsidRPr="003F2A47">
              <w:rPr>
                <w:sz w:val="22"/>
                <w:u w:val="single"/>
              </w:rPr>
              <w:t xml:space="preserve"> </w:t>
            </w:r>
            <w:r w:rsidR="003F2A47" w:rsidRPr="003F2A47">
              <w:rPr>
                <w:sz w:val="22"/>
              </w:rPr>
              <w:t xml:space="preserve">*must be approved by </w:t>
            </w:r>
            <w:r w:rsidR="00D67976">
              <w:rPr>
                <w:sz w:val="22"/>
              </w:rPr>
              <w:t>involved parties</w:t>
            </w:r>
            <w:r w:rsidR="003F2A47" w:rsidRPr="003F2A47">
              <w:rPr>
                <w:sz w:val="22"/>
              </w:rPr>
              <w:t xml:space="preserve"> beforehand and </w:t>
            </w:r>
            <w:r w:rsidR="00D67976">
              <w:rPr>
                <w:sz w:val="22"/>
              </w:rPr>
              <w:t xml:space="preserve">have </w:t>
            </w:r>
            <w:r w:rsidR="003F2A47" w:rsidRPr="003F2A47">
              <w:rPr>
                <w:sz w:val="22"/>
              </w:rPr>
              <w:t>appropriate river conditions (i.e. lower flow levels)</w:t>
            </w:r>
          </w:p>
        </w:tc>
      </w:tr>
      <w:tr w:rsidR="00500EFF" w:rsidRPr="00500EFF" w:rsidTr="00500EFF">
        <w:trPr>
          <w:trHeight w:val="280"/>
        </w:trPr>
        <w:tc>
          <w:tcPr>
            <w:tcW w:w="9381" w:type="dxa"/>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hideMark/>
          </w:tcPr>
          <w:p w:rsidR="00000000" w:rsidRPr="00500EFF" w:rsidRDefault="00C1780C" w:rsidP="00500EFF">
            <w:pPr>
              <w:pStyle w:val="ListParagraph"/>
              <w:numPr>
                <w:ilvl w:val="0"/>
                <w:numId w:val="18"/>
              </w:numPr>
              <w:tabs>
                <w:tab w:val="clear" w:pos="720"/>
              </w:tabs>
              <w:ind w:left="330" w:hanging="270"/>
            </w:pPr>
            <w:r w:rsidRPr="00500EFF">
              <w:t>Conduct field survey of project area locations of key project components</w:t>
            </w:r>
          </w:p>
        </w:tc>
      </w:tr>
      <w:tr w:rsidR="00500EFF" w:rsidRPr="00500EFF" w:rsidTr="00500EFF">
        <w:trPr>
          <w:trHeight w:val="307"/>
        </w:trPr>
        <w:tc>
          <w:tcPr>
            <w:tcW w:w="93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500EFF" w:rsidRDefault="00C1780C" w:rsidP="00500EFF">
            <w:pPr>
              <w:pStyle w:val="ListParagraph"/>
              <w:numPr>
                <w:ilvl w:val="0"/>
                <w:numId w:val="18"/>
              </w:numPr>
              <w:tabs>
                <w:tab w:val="clear" w:pos="720"/>
              </w:tabs>
              <w:ind w:left="330" w:hanging="270"/>
            </w:pPr>
            <w:r w:rsidRPr="00500EFF">
              <w:t>Conduct gauge data analysis for San Juan River</w:t>
            </w:r>
          </w:p>
        </w:tc>
      </w:tr>
      <w:tr w:rsidR="00500EFF" w:rsidRPr="00500EFF" w:rsidTr="00500EFF">
        <w:trPr>
          <w:trHeight w:val="325"/>
        </w:trPr>
        <w:tc>
          <w:tcPr>
            <w:tcW w:w="9381" w:type="dxa"/>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hideMark/>
          </w:tcPr>
          <w:p w:rsidR="00000000" w:rsidRPr="00500EFF" w:rsidRDefault="00C1780C" w:rsidP="00500EFF">
            <w:pPr>
              <w:pStyle w:val="ListParagraph"/>
              <w:numPr>
                <w:ilvl w:val="0"/>
                <w:numId w:val="18"/>
              </w:numPr>
              <w:tabs>
                <w:tab w:val="clear" w:pos="720"/>
              </w:tabs>
              <w:ind w:left="330" w:hanging="270"/>
            </w:pPr>
            <w:r w:rsidRPr="00500EFF">
              <w:t>Assess general channel geomorphic conditions</w:t>
            </w:r>
          </w:p>
        </w:tc>
      </w:tr>
      <w:tr w:rsidR="00500EFF" w:rsidRPr="00500EFF" w:rsidTr="00500EFF">
        <w:trPr>
          <w:trHeight w:val="325"/>
        </w:trPr>
        <w:tc>
          <w:tcPr>
            <w:tcW w:w="93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500EFF" w:rsidRDefault="00C1780C" w:rsidP="00500EFF">
            <w:pPr>
              <w:pStyle w:val="ListParagraph"/>
              <w:numPr>
                <w:ilvl w:val="0"/>
                <w:numId w:val="18"/>
              </w:numPr>
              <w:tabs>
                <w:tab w:val="clear" w:pos="720"/>
              </w:tabs>
              <w:ind w:left="330" w:hanging="270"/>
            </w:pPr>
            <w:r w:rsidRPr="00500EFF">
              <w:t>Create base map of project site</w:t>
            </w:r>
          </w:p>
        </w:tc>
      </w:tr>
      <w:tr w:rsidR="00500EFF" w:rsidRPr="00500EFF" w:rsidTr="00500EFF">
        <w:trPr>
          <w:trHeight w:val="595"/>
        </w:trPr>
        <w:tc>
          <w:tcPr>
            <w:tcW w:w="9381" w:type="dxa"/>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hideMark/>
          </w:tcPr>
          <w:p w:rsidR="00000000" w:rsidRPr="00500EFF" w:rsidRDefault="00C1780C" w:rsidP="00500EFF">
            <w:pPr>
              <w:pStyle w:val="ListParagraph"/>
              <w:numPr>
                <w:ilvl w:val="0"/>
                <w:numId w:val="18"/>
              </w:numPr>
              <w:tabs>
                <w:tab w:val="clear" w:pos="720"/>
              </w:tabs>
              <w:ind w:left="330" w:hanging="270"/>
            </w:pPr>
            <w:r w:rsidRPr="00500EFF">
              <w:t>Create concept design drawings, preliminary budget/cost estimate and brief narrative of improvement features</w:t>
            </w:r>
          </w:p>
        </w:tc>
      </w:tr>
    </w:tbl>
    <w:p w:rsidR="00C41522" w:rsidRDefault="00500EFF" w:rsidP="00500EFF">
      <w:pPr>
        <w:pStyle w:val="ListParagraph"/>
        <w:numPr>
          <w:ilvl w:val="0"/>
          <w:numId w:val="1"/>
        </w:numPr>
      </w:pPr>
      <w:r>
        <w:lastRenderedPageBreak/>
        <w:t>Request for Proposal</w:t>
      </w:r>
      <w:r w:rsidR="004D3726">
        <w:t xml:space="preserve"> (RFP)</w:t>
      </w:r>
      <w:r>
        <w:t>/Phase II steps:</w:t>
      </w:r>
    </w:p>
    <w:p w:rsidR="00C41522" w:rsidRDefault="00C41522" w:rsidP="00C41522">
      <w:pPr>
        <w:pStyle w:val="ListParagraph"/>
        <w:numPr>
          <w:ilvl w:val="0"/>
          <w:numId w:val="5"/>
        </w:numPr>
      </w:pPr>
      <w:r>
        <w:t>Due date for application for CWCB: November 1</w:t>
      </w:r>
      <w:r w:rsidRPr="00080BC8">
        <w:rPr>
          <w:vertAlign w:val="superscript"/>
        </w:rPr>
        <w:t>st</w:t>
      </w:r>
      <w:r>
        <w:t xml:space="preserve"> for Watershed Grant-specific for this processes</w:t>
      </w:r>
    </w:p>
    <w:p w:rsidR="00C41522" w:rsidRDefault="004D3726" w:rsidP="00C41522">
      <w:pPr>
        <w:pStyle w:val="ListParagraph"/>
        <w:numPr>
          <w:ilvl w:val="0"/>
          <w:numId w:val="5"/>
        </w:numPr>
      </w:pPr>
      <w:r>
        <w:t>Revise</w:t>
      </w:r>
      <w:r w:rsidR="00C41522">
        <w:t xml:space="preserve"> RFP to </w:t>
      </w:r>
      <w:r>
        <w:t xml:space="preserve">advertise and </w:t>
      </w:r>
      <w:r w:rsidR="00C41522">
        <w:t>draft Phase II application:</w:t>
      </w:r>
    </w:p>
    <w:p w:rsidR="00C41522" w:rsidRDefault="00500EFF" w:rsidP="00C41522">
      <w:pPr>
        <w:pStyle w:val="ListParagraph"/>
        <w:numPr>
          <w:ilvl w:val="0"/>
          <w:numId w:val="7"/>
        </w:numPr>
      </w:pPr>
      <w:r>
        <w:t>Options: i</w:t>
      </w:r>
      <w:r w:rsidR="00C41522">
        <w:t xml:space="preserve">nclude Lotic Hydrology’s already drafted Scope of Work or advertise RFP to get a different </w:t>
      </w:r>
      <w:r>
        <w:t>perspective</w:t>
      </w:r>
      <w:r w:rsidR="004D3726">
        <w:t>, budget, etc.</w:t>
      </w:r>
    </w:p>
    <w:p w:rsidR="004D3726" w:rsidRDefault="004D3726" w:rsidP="004D3726">
      <w:pPr>
        <w:pStyle w:val="ListParagraph"/>
        <w:numPr>
          <w:ilvl w:val="0"/>
          <w:numId w:val="21"/>
        </w:numPr>
      </w:pPr>
      <w:r>
        <w:t xml:space="preserve">Considerations for Lotic’s Scope of Work: could be too generic without specifics of this region, focuses on E&amp;R mainly, looks at channel flows to serve all functions, works with American Whitewater for surveys if needed (i.e. San Miguel boating days), base flow/fisheries analysis.  </w:t>
      </w:r>
    </w:p>
    <w:p w:rsidR="004D3726" w:rsidRDefault="004D3726" w:rsidP="004D3726">
      <w:pPr>
        <w:pStyle w:val="ListParagraph"/>
        <w:numPr>
          <w:ilvl w:val="0"/>
          <w:numId w:val="22"/>
        </w:numPr>
        <w:ind w:left="2160"/>
      </w:pPr>
      <w:r>
        <w:t>Potentially</w:t>
      </w:r>
      <w:r>
        <w:t xml:space="preserve"> have </w:t>
      </w:r>
      <w:r w:rsidR="00D23310">
        <w:t>Lotic (Seth)</w:t>
      </w:r>
      <w:r>
        <w:t xml:space="preserve"> present on previous analysis</w:t>
      </w:r>
      <w:r w:rsidR="00D23310">
        <w:t xml:space="preserve"> project</w:t>
      </w:r>
      <w:r w:rsidR="00F97434">
        <w:t xml:space="preserve"> and to discuss</w:t>
      </w:r>
      <w:r>
        <w:t xml:space="preserve"> what </w:t>
      </w:r>
      <w:r w:rsidR="00F97434">
        <w:t>WEP</w:t>
      </w:r>
      <w:r>
        <w:t xml:space="preserve"> want</w:t>
      </w:r>
      <w:r w:rsidR="00F97434">
        <w:t>s</w:t>
      </w:r>
      <w:r>
        <w:t xml:space="preserve"> to change and add.  </w:t>
      </w:r>
      <w:r w:rsidR="00F97434">
        <w:t xml:space="preserve">Potentially </w:t>
      </w:r>
      <w:r>
        <w:t xml:space="preserve">August </w:t>
      </w:r>
      <w:r>
        <w:t>16</w:t>
      </w:r>
      <w:r w:rsidR="00F97434">
        <w:t xml:space="preserve">. </w:t>
      </w:r>
    </w:p>
    <w:p w:rsidR="004D3726" w:rsidRDefault="004D3726" w:rsidP="004D3726">
      <w:pPr>
        <w:pStyle w:val="ListParagraph"/>
        <w:numPr>
          <w:ilvl w:val="0"/>
          <w:numId w:val="22"/>
        </w:numPr>
        <w:ind w:left="2160"/>
      </w:pPr>
      <w:r>
        <w:t>Request 2 options of broader and more specific option</w:t>
      </w:r>
      <w:r>
        <w:t xml:space="preserve">: </w:t>
      </w:r>
      <w:r>
        <w:t>Do we want broader assessment with 3 sub-basins (San Juan, Navajo, Blanco) and narrow in during phase III for project implementations?  Or focus on Upper San Juan and use this to model on the Navajo and Blanco later on.  Consensus to not focus on Piedra for now, but possibly bring in the future, if interested.</w:t>
      </w:r>
    </w:p>
    <w:p w:rsidR="004D3726" w:rsidRDefault="00500EFF" w:rsidP="004D3726">
      <w:pPr>
        <w:pStyle w:val="ListParagraph"/>
        <w:numPr>
          <w:ilvl w:val="0"/>
          <w:numId w:val="7"/>
        </w:numPr>
      </w:pPr>
      <w:r>
        <w:t xml:space="preserve">Additions needed: </w:t>
      </w:r>
    </w:p>
    <w:p w:rsidR="004D3726" w:rsidRDefault="004D3726" w:rsidP="004D3726">
      <w:pPr>
        <w:pStyle w:val="ListParagraph"/>
        <w:numPr>
          <w:ilvl w:val="0"/>
          <w:numId w:val="21"/>
        </w:numPr>
      </w:pPr>
      <w:r>
        <w:t>E</w:t>
      </w:r>
      <w:r w:rsidR="00500EFF">
        <w:t xml:space="preserve">xpand to include </w:t>
      </w:r>
      <w:r>
        <w:t>agricultural and municipal water needs</w:t>
      </w:r>
    </w:p>
    <w:p w:rsidR="004D3726" w:rsidRDefault="004D3726" w:rsidP="004D3726">
      <w:pPr>
        <w:pStyle w:val="ListParagraph"/>
        <w:numPr>
          <w:ilvl w:val="0"/>
          <w:numId w:val="21"/>
        </w:numPr>
      </w:pPr>
      <w:r>
        <w:t>Incorporate resilience language (drought, conservation, etc.) and strategies into scope of work</w:t>
      </w:r>
    </w:p>
    <w:p w:rsidR="004D3726" w:rsidRDefault="004D3726" w:rsidP="004D3726">
      <w:pPr>
        <w:pStyle w:val="ListParagraph"/>
        <w:numPr>
          <w:ilvl w:val="0"/>
          <w:numId w:val="21"/>
        </w:numPr>
      </w:pPr>
      <w:r>
        <w:t xml:space="preserve">List that </w:t>
      </w:r>
      <w:r>
        <w:t xml:space="preserve">WEP is </w:t>
      </w:r>
      <w:r>
        <w:t>working with</w:t>
      </w:r>
      <w:r>
        <w:t xml:space="preserve"> other groups for data sharing to collaborate</w:t>
      </w:r>
      <w:r>
        <w:t xml:space="preserve"> (i.e. Resilient Archuleta, Growing Water Smart)</w:t>
      </w:r>
    </w:p>
    <w:p w:rsidR="004D3726" w:rsidRDefault="004D3726" w:rsidP="004D3726">
      <w:pPr>
        <w:pStyle w:val="ListParagraph"/>
        <w:numPr>
          <w:ilvl w:val="0"/>
          <w:numId w:val="21"/>
        </w:numPr>
      </w:pPr>
      <w:r>
        <w:t xml:space="preserve">Require </w:t>
      </w:r>
      <w:r w:rsidR="00C41522">
        <w:t>more on-the-ground consultation from locals</w:t>
      </w:r>
      <w:r>
        <w:t xml:space="preserve"> and use existing data.</w:t>
      </w:r>
    </w:p>
    <w:p w:rsidR="004D3726" w:rsidRDefault="004D3726" w:rsidP="004D3726">
      <w:pPr>
        <w:pStyle w:val="ListParagraph"/>
        <w:numPr>
          <w:ilvl w:val="0"/>
          <w:numId w:val="21"/>
        </w:numPr>
      </w:pPr>
      <w:r>
        <w:t>C</w:t>
      </w:r>
      <w:r w:rsidR="00C41522">
        <w:t>onsider the Collaborative Forest work with large funding</w:t>
      </w:r>
      <w:r>
        <w:t xml:space="preserve"> source</w:t>
      </w:r>
      <w:r w:rsidR="00C41522">
        <w:t xml:space="preserve"> to leverage with Navajo and Blanco.  </w:t>
      </w:r>
      <w:r>
        <w:t>Many</w:t>
      </w:r>
      <w:r w:rsidR="00C41522">
        <w:t xml:space="preserve"> restoration </w:t>
      </w:r>
      <w:r>
        <w:t>projects exist</w:t>
      </w:r>
      <w:r w:rsidR="00C41522">
        <w:t xml:space="preserve"> below Chama diversion, but a lot of opportunity </w:t>
      </w:r>
      <w:r>
        <w:t xml:space="preserve">for this effort to make improvements </w:t>
      </w:r>
      <w:r w:rsidR="00C41522">
        <w:t>in Upper Blanco &amp; Navajo.</w:t>
      </w:r>
    </w:p>
    <w:p w:rsidR="00C41522" w:rsidRPr="00830A1E" w:rsidRDefault="00C41522" w:rsidP="004D3726">
      <w:pPr>
        <w:pStyle w:val="ListParagraph"/>
        <w:numPr>
          <w:ilvl w:val="0"/>
          <w:numId w:val="21"/>
        </w:numPr>
      </w:pPr>
      <w:r>
        <w:t>List opportunities that have not been identified, short</w:t>
      </w:r>
      <w:r w:rsidR="0040273D">
        <w:t>-</w:t>
      </w:r>
      <w:r>
        <w:t xml:space="preserve"> and long</w:t>
      </w:r>
      <w:r w:rsidR="0040273D">
        <w:t>-</w:t>
      </w:r>
      <w:r>
        <w:t xml:space="preserve"> term op</w:t>
      </w:r>
      <w:r w:rsidR="004D3726">
        <w:t>tions</w:t>
      </w:r>
    </w:p>
    <w:p w:rsidR="001605DD" w:rsidRPr="00BF6326" w:rsidRDefault="001605DD" w:rsidP="001605DD">
      <w:pPr>
        <w:rPr>
          <w:rFonts w:ascii="Arial" w:hAnsi="Arial" w:cs="Arial"/>
          <w:b/>
          <w:sz w:val="22"/>
        </w:rPr>
      </w:pPr>
      <w:r w:rsidRPr="00BF6326">
        <w:rPr>
          <w:rFonts w:ascii="Arial" w:hAnsi="Arial" w:cs="Arial"/>
          <w:b/>
          <w:sz w:val="22"/>
        </w:rPr>
        <w:t>1</w:t>
      </w:r>
      <w:r w:rsidR="007F1831" w:rsidRPr="00BF6326">
        <w:rPr>
          <w:rFonts w:ascii="Arial" w:hAnsi="Arial" w:cs="Arial"/>
          <w:b/>
          <w:sz w:val="22"/>
        </w:rPr>
        <w:t>1</w:t>
      </w:r>
      <w:r w:rsidRPr="00BF6326">
        <w:rPr>
          <w:rFonts w:ascii="Arial" w:hAnsi="Arial" w:cs="Arial"/>
          <w:b/>
          <w:sz w:val="22"/>
        </w:rPr>
        <w:t>:00 – 1</w:t>
      </w:r>
      <w:r w:rsidR="007F1831" w:rsidRPr="00BF6326">
        <w:rPr>
          <w:rFonts w:ascii="Arial" w:hAnsi="Arial" w:cs="Arial"/>
          <w:b/>
          <w:sz w:val="22"/>
        </w:rPr>
        <w:t>1</w:t>
      </w:r>
      <w:r w:rsidRPr="00BF6326">
        <w:rPr>
          <w:rFonts w:ascii="Arial" w:hAnsi="Arial" w:cs="Arial"/>
          <w:b/>
          <w:sz w:val="22"/>
        </w:rPr>
        <w:t>:10 NRCS/SJCD Update</w:t>
      </w:r>
    </w:p>
    <w:p w:rsidR="00C41522" w:rsidRDefault="00C41522" w:rsidP="00BF6326">
      <w:pPr>
        <w:pStyle w:val="ListParagraph"/>
        <w:numPr>
          <w:ilvl w:val="0"/>
          <w:numId w:val="6"/>
        </w:numPr>
        <w:ind w:left="720"/>
      </w:pPr>
      <w:r>
        <w:t>NRCS/SJCD</w:t>
      </w:r>
      <w:r w:rsidR="00BF6326">
        <w:t xml:space="preserve"> currently conducting</w:t>
      </w:r>
      <w:r>
        <w:t xml:space="preserve"> inventory of agricultural needs: </w:t>
      </w:r>
      <w:r w:rsidR="00BF6326">
        <w:t xml:space="preserve">potential to </w:t>
      </w:r>
      <w:r>
        <w:t xml:space="preserve">add this component to </w:t>
      </w:r>
      <w:r w:rsidR="00BF6326">
        <w:t>P</w:t>
      </w:r>
      <w:r>
        <w:t xml:space="preserve">hase II, </w:t>
      </w:r>
      <w:r w:rsidR="00BF6326">
        <w:t xml:space="preserve">with </w:t>
      </w:r>
      <w:r>
        <w:t>money to hire someone under NRCS (determine who oversees) to provide manpower to this ongoing effort.</w:t>
      </w:r>
    </w:p>
    <w:p w:rsidR="00C41522" w:rsidRDefault="00C41522" w:rsidP="00C41522">
      <w:pPr>
        <w:pStyle w:val="ListParagraph"/>
        <w:numPr>
          <w:ilvl w:val="0"/>
          <w:numId w:val="8"/>
        </w:numPr>
      </w:pPr>
      <w:r>
        <w:t>Talked about Four Mile, Echo, Snowball incorporated ditches</w:t>
      </w:r>
    </w:p>
    <w:p w:rsidR="00C41522" w:rsidRDefault="00C41522" w:rsidP="00C41522">
      <w:pPr>
        <w:pStyle w:val="ListParagraph"/>
        <w:numPr>
          <w:ilvl w:val="0"/>
          <w:numId w:val="8"/>
        </w:numPr>
      </w:pPr>
      <w:r>
        <w:t xml:space="preserve">Cynthia </w:t>
      </w:r>
      <w:r w:rsidR="00BF6326">
        <w:t xml:space="preserve">Purcell </w:t>
      </w:r>
      <w:r>
        <w:t xml:space="preserve">will discuss further specifics to see how </w:t>
      </w:r>
      <w:r w:rsidR="00885ABF">
        <w:t>WEP</w:t>
      </w:r>
      <w:r>
        <w:t xml:space="preserve"> can incorporate </w:t>
      </w:r>
      <w:r w:rsidR="00BF6326">
        <w:t xml:space="preserve">this effort </w:t>
      </w:r>
      <w:r>
        <w:t xml:space="preserve">into our </w:t>
      </w:r>
      <w:r w:rsidR="00BF6326">
        <w:t xml:space="preserve">Phase II </w:t>
      </w:r>
      <w:r>
        <w:t>grant</w:t>
      </w:r>
      <w:r w:rsidR="00BF6326">
        <w:t xml:space="preserve"> application</w:t>
      </w:r>
      <w:r>
        <w:t xml:space="preserve"> to develop partnership.  Joe, Mely, Al</w:t>
      </w:r>
      <w:r w:rsidR="00BF6326">
        <w:t>, Robin possibly participate in</w:t>
      </w:r>
      <w:r>
        <w:t xml:space="preserve"> meeting. Discuss details on timeline, etc.  </w:t>
      </w:r>
    </w:p>
    <w:p w:rsidR="00C41522" w:rsidRDefault="00C41522" w:rsidP="00C41522">
      <w:pPr>
        <w:pStyle w:val="ListParagraph"/>
        <w:numPr>
          <w:ilvl w:val="0"/>
          <w:numId w:val="8"/>
        </w:numPr>
      </w:pPr>
      <w:r>
        <w:t xml:space="preserve">SJCD applicant for NRCS </w:t>
      </w:r>
      <w:r w:rsidR="00BF6326">
        <w:t>f</w:t>
      </w:r>
      <w:r>
        <w:t>ederal money</w:t>
      </w:r>
      <w:r w:rsidR="00BF6326">
        <w:t>, which could align</w:t>
      </w:r>
      <w:r>
        <w:t xml:space="preserve"> with this effort.  W</w:t>
      </w:r>
      <w:r w:rsidR="00BF6326">
        <w:t>EP</w:t>
      </w:r>
      <w:r>
        <w:t xml:space="preserve"> could write a letter of support and vice versa for our grant.  Mutually beneficial.  Our partners would be both NRCS and SJCD.</w:t>
      </w:r>
    </w:p>
    <w:p w:rsidR="001605DD" w:rsidRPr="00BF6326" w:rsidRDefault="001605DD" w:rsidP="00BF6326">
      <w:pPr>
        <w:pStyle w:val="ListParagraph"/>
        <w:ind w:left="0"/>
        <w:rPr>
          <w:rFonts w:ascii="Arial" w:hAnsi="Arial" w:cs="Arial"/>
          <w:b/>
          <w:sz w:val="22"/>
        </w:rPr>
      </w:pPr>
      <w:r w:rsidRPr="00BF6326">
        <w:rPr>
          <w:rFonts w:ascii="Arial" w:hAnsi="Arial" w:cs="Arial"/>
          <w:b/>
          <w:sz w:val="22"/>
        </w:rPr>
        <w:lastRenderedPageBreak/>
        <w:t>1</w:t>
      </w:r>
      <w:r w:rsidR="007F1831" w:rsidRPr="00BF6326">
        <w:rPr>
          <w:rFonts w:ascii="Arial" w:hAnsi="Arial" w:cs="Arial"/>
          <w:b/>
          <w:sz w:val="22"/>
        </w:rPr>
        <w:t>1</w:t>
      </w:r>
      <w:r w:rsidRPr="00BF6326">
        <w:rPr>
          <w:rFonts w:ascii="Arial" w:hAnsi="Arial" w:cs="Arial"/>
          <w:b/>
          <w:sz w:val="22"/>
        </w:rPr>
        <w:t>:10 –1</w:t>
      </w:r>
      <w:r w:rsidR="007F1831" w:rsidRPr="00BF6326">
        <w:rPr>
          <w:rFonts w:ascii="Arial" w:hAnsi="Arial" w:cs="Arial"/>
          <w:b/>
          <w:sz w:val="22"/>
        </w:rPr>
        <w:t>1</w:t>
      </w:r>
      <w:r w:rsidRPr="00BF6326">
        <w:rPr>
          <w:rFonts w:ascii="Arial" w:hAnsi="Arial" w:cs="Arial"/>
          <w:b/>
          <w:sz w:val="22"/>
        </w:rPr>
        <w:t>:40 Public Meeting/Outreach</w:t>
      </w:r>
    </w:p>
    <w:p w:rsidR="00C41522" w:rsidRDefault="00C41522" w:rsidP="00C41522">
      <w:pPr>
        <w:pStyle w:val="ListParagraph"/>
        <w:numPr>
          <w:ilvl w:val="0"/>
          <w:numId w:val="11"/>
        </w:numPr>
      </w:pPr>
      <w:r>
        <w:t>Public Meeting Options</w:t>
      </w:r>
      <w:r w:rsidR="00BF6326">
        <w:t xml:space="preserve">: </w:t>
      </w:r>
      <w:r>
        <w:t>Combine with Resilient Archuleta</w:t>
      </w:r>
      <w:r w:rsidR="00BF6326">
        <w:t xml:space="preserve"> and Growing Water Smart</w:t>
      </w:r>
      <w:r>
        <w:t xml:space="preserve"> in August</w:t>
      </w:r>
      <w:r w:rsidR="00885ABF">
        <w:t xml:space="preserve"> or September</w:t>
      </w:r>
      <w:r>
        <w:t xml:space="preserve">.  </w:t>
      </w:r>
      <w:r w:rsidR="00BF6326">
        <w:t>Provide broad update of different groups to include community on process and p</w:t>
      </w:r>
      <w:r>
        <w:t>lant</w:t>
      </w:r>
      <w:r w:rsidR="00BF6326">
        <w:t xml:space="preserve"> the</w:t>
      </w:r>
      <w:r>
        <w:t xml:space="preserve"> seed for fall public meeting</w:t>
      </w:r>
      <w:r w:rsidR="00BF6326">
        <w:t xml:space="preserve">, </w:t>
      </w:r>
      <w:r w:rsidR="00885ABF">
        <w:t xml:space="preserve">which will be </w:t>
      </w:r>
      <w:r w:rsidR="00BF6326">
        <w:t>more detailed</w:t>
      </w:r>
      <w:r>
        <w:t xml:space="preserve">.  </w:t>
      </w:r>
      <w:r w:rsidR="00885ABF">
        <w:t>Benefit of reaching</w:t>
      </w:r>
      <w:r w:rsidR="00BF6326">
        <w:t xml:space="preserve"> </w:t>
      </w:r>
      <w:r>
        <w:t>tourist/snowbird</w:t>
      </w:r>
      <w:r w:rsidR="00BF6326">
        <w:t xml:space="preserve"> audience</w:t>
      </w:r>
      <w:r>
        <w:t xml:space="preserve"> now that may not be here in </w:t>
      </w:r>
      <w:r w:rsidR="00BF6326">
        <w:t>fall/winter for public presentation.</w:t>
      </w:r>
    </w:p>
    <w:p w:rsidR="00BF6326" w:rsidRDefault="00BF6326" w:rsidP="00C41522">
      <w:pPr>
        <w:pStyle w:val="ListParagraph"/>
        <w:numPr>
          <w:ilvl w:val="0"/>
          <w:numId w:val="12"/>
        </w:numPr>
      </w:pPr>
      <w:r>
        <w:t xml:space="preserve">Date options: August </w:t>
      </w:r>
      <w:r w:rsidR="00C41522">
        <w:t xml:space="preserve"> </w:t>
      </w:r>
      <w:r>
        <w:t>21, 22, 27, 28, 29 or September 25, 26. Usually on Wednesday evenings.</w:t>
      </w:r>
      <w:r w:rsidR="00211121">
        <w:t xml:space="preserve">  October option for fall public meeting</w:t>
      </w:r>
    </w:p>
    <w:p w:rsidR="00BF6326" w:rsidRDefault="00BF6326" w:rsidP="00C41522">
      <w:pPr>
        <w:pStyle w:val="ListParagraph"/>
        <w:numPr>
          <w:ilvl w:val="0"/>
          <w:numId w:val="12"/>
        </w:numPr>
      </w:pPr>
      <w:r>
        <w:t>Topics:</w:t>
      </w:r>
    </w:p>
    <w:p w:rsidR="00BF6326" w:rsidRDefault="00BF6326" w:rsidP="00BF6326">
      <w:pPr>
        <w:pStyle w:val="ListParagraph"/>
        <w:numPr>
          <w:ilvl w:val="0"/>
          <w:numId w:val="7"/>
        </w:numPr>
      </w:pPr>
      <w:r>
        <w:t>Could provide D</w:t>
      </w:r>
      <w:r w:rsidR="00C41522">
        <w:t xml:space="preserve">rought </w:t>
      </w:r>
      <w:r>
        <w:t>C</w:t>
      </w:r>
      <w:r w:rsidR="00C41522">
        <w:t>ontingency</w:t>
      </w:r>
      <w:r>
        <w:t xml:space="preserve"> Plan</w:t>
      </w:r>
      <w:r w:rsidR="00C41522">
        <w:t>/</w:t>
      </w:r>
      <w:r>
        <w:t>D</w:t>
      </w:r>
      <w:r w:rsidR="00C41522">
        <w:t xml:space="preserve">emand </w:t>
      </w:r>
      <w:r>
        <w:t>M</w:t>
      </w:r>
      <w:r w:rsidR="00C41522">
        <w:t>anagement update</w:t>
      </w:r>
      <w:r>
        <w:t xml:space="preserve">s.  Could also discuss recently </w:t>
      </w:r>
      <w:r w:rsidR="00C41522">
        <w:t xml:space="preserve">completed Risk Assessment that determines (19% in Southwest, not as many pre-compact water rights) where the call affects, this </w:t>
      </w:r>
      <w:r>
        <w:t>could</w:t>
      </w:r>
      <w:r w:rsidR="00C41522">
        <w:t xml:space="preserve"> be more critical to discuss.  </w:t>
      </w:r>
    </w:p>
    <w:p w:rsidR="00C41522" w:rsidRDefault="00BF6326" w:rsidP="00BF6326">
      <w:pPr>
        <w:pStyle w:val="ListParagraph"/>
        <w:numPr>
          <w:ilvl w:val="0"/>
          <w:numId w:val="7"/>
        </w:numPr>
      </w:pPr>
      <w:r>
        <w:t>Presenter from</w:t>
      </w:r>
      <w:r w:rsidR="00C41522">
        <w:t xml:space="preserve"> CWCB</w:t>
      </w:r>
      <w:r w:rsidR="00211121">
        <w:t xml:space="preserve"> </w:t>
      </w:r>
      <w:r w:rsidR="00C41522">
        <w:t>for interpretation (</w:t>
      </w:r>
      <w:r w:rsidR="00211121">
        <w:t>Mely will contact Brent for availability).</w:t>
      </w:r>
    </w:p>
    <w:p w:rsidR="00C41522" w:rsidRDefault="00C41522" w:rsidP="00C41522">
      <w:pPr>
        <w:pStyle w:val="ListParagraph"/>
        <w:numPr>
          <w:ilvl w:val="0"/>
          <w:numId w:val="12"/>
        </w:numPr>
      </w:pPr>
      <w:r>
        <w:t>Need to advertise ASAP!</w:t>
      </w:r>
    </w:p>
    <w:p w:rsidR="00211121" w:rsidRDefault="00211121" w:rsidP="00C41522">
      <w:pPr>
        <w:pStyle w:val="ListParagraph"/>
        <w:numPr>
          <w:ilvl w:val="0"/>
          <w:numId w:val="9"/>
        </w:numPr>
      </w:pPr>
      <w:r>
        <w:t xml:space="preserve">Partner Updates: </w:t>
      </w:r>
    </w:p>
    <w:p w:rsidR="00211121" w:rsidRDefault="00C41522" w:rsidP="00211121">
      <w:pPr>
        <w:pStyle w:val="ListParagraph"/>
        <w:numPr>
          <w:ilvl w:val="0"/>
          <w:numId w:val="12"/>
        </w:numPr>
      </w:pPr>
      <w:r>
        <w:t xml:space="preserve">Growing Water Smart, most entities (6 total) have somewhat supported it.  </w:t>
      </w:r>
      <w:r w:rsidR="00211121">
        <w:t>Group will r</w:t>
      </w:r>
      <w:r>
        <w:t>econvene after census data to review if adjustments needed</w:t>
      </w:r>
      <w:r w:rsidR="00211121">
        <w:t xml:space="preserve"> </w:t>
      </w:r>
      <w:r>
        <w:t xml:space="preserve">every 3-5 years to see if </w:t>
      </w:r>
      <w:r w:rsidR="00211121">
        <w:t xml:space="preserve">results are </w:t>
      </w:r>
      <w:r>
        <w:t>tracking</w:t>
      </w:r>
      <w:r w:rsidR="00211121">
        <w:t xml:space="preserve"> projection.  Report concluded just u</w:t>
      </w:r>
      <w:r>
        <w:t xml:space="preserve">nder 2% a year growth projections.  </w:t>
      </w:r>
      <w:r w:rsidR="00211121">
        <w:t>*Include projections into Phase II assessment needs.</w:t>
      </w:r>
    </w:p>
    <w:p w:rsidR="00211121" w:rsidRDefault="00C41522" w:rsidP="00211121">
      <w:pPr>
        <w:pStyle w:val="ListParagraph"/>
        <w:numPr>
          <w:ilvl w:val="0"/>
          <w:numId w:val="9"/>
        </w:numPr>
      </w:pPr>
      <w:r>
        <w:t xml:space="preserve">Resilient Archuleta: currently in public education, </w:t>
      </w:r>
      <w:r w:rsidR="00211121">
        <w:t>n</w:t>
      </w:r>
      <w:r>
        <w:t>ot collecting any more data.</w:t>
      </w:r>
      <w:r w:rsidR="00211121">
        <w:t xml:space="preserve">  Could d</w:t>
      </w:r>
      <w:r w:rsidR="00211121">
        <w:t xml:space="preserve">iscuss Compact </w:t>
      </w:r>
      <w:r w:rsidR="00211121">
        <w:t>c</w:t>
      </w:r>
      <w:r w:rsidR="00211121">
        <w:t>alls and Drought Contingency Plans, Demand Management</w:t>
      </w:r>
      <w:r w:rsidR="00211121">
        <w:t xml:space="preserve">.  However, much </w:t>
      </w:r>
      <w:r w:rsidR="00211121">
        <w:t>speculation at the moment, models of potential impacts, areas affecte</w:t>
      </w:r>
      <w:r w:rsidR="00211121">
        <w:t xml:space="preserve">d, </w:t>
      </w:r>
      <w:r w:rsidR="00211121">
        <w:t>risk assessment</w:t>
      </w:r>
      <w:r w:rsidR="00885ABF">
        <w:t xml:space="preserve"> *</w:t>
      </w:r>
      <w:r w:rsidR="00885ABF">
        <w:t>Include</w:t>
      </w:r>
      <w:r w:rsidR="00885ABF">
        <w:t xml:space="preserve"> in</w:t>
      </w:r>
      <w:r w:rsidR="00885ABF">
        <w:t xml:space="preserve"> Phase II assessment needs.</w:t>
      </w:r>
    </w:p>
    <w:p w:rsidR="00C41522" w:rsidRDefault="00885ABF" w:rsidP="00211121">
      <w:pPr>
        <w:pStyle w:val="ListParagraph"/>
        <w:numPr>
          <w:ilvl w:val="0"/>
          <w:numId w:val="9"/>
        </w:numPr>
      </w:pPr>
      <w:r>
        <w:t>Joint Public Meeting: o</w:t>
      </w:r>
      <w:r w:rsidR="00C41522">
        <w:t>pportunity to partner up to put out more public information</w:t>
      </w:r>
      <w:r w:rsidR="00211121">
        <w:t xml:space="preserve"> and s</w:t>
      </w:r>
      <w:r w:rsidR="00211121">
        <w:t>how joint communication, collaboration, progress</w:t>
      </w:r>
      <w:r w:rsidR="00C41522">
        <w:t xml:space="preserve"> Have a water panel, experts get out broad info, and what we can do to be resilient.  </w:t>
      </w:r>
      <w:r w:rsidR="00211121">
        <w:t xml:space="preserve">Especially pertinent to </w:t>
      </w:r>
      <w:r w:rsidR="00C41522">
        <w:t xml:space="preserve">discuss </w:t>
      </w:r>
      <w:r w:rsidR="00211121">
        <w:t>during a</w:t>
      </w:r>
      <w:r w:rsidR="00C41522">
        <w:t xml:space="preserve"> wet year</w:t>
      </w:r>
      <w:r w:rsidR="00211121">
        <w:t xml:space="preserve"> in 2019.</w:t>
      </w:r>
    </w:p>
    <w:p w:rsidR="001605DD" w:rsidRPr="00C1780C" w:rsidRDefault="001605DD" w:rsidP="001605DD">
      <w:pPr>
        <w:rPr>
          <w:rFonts w:ascii="Arial" w:hAnsi="Arial" w:cs="Arial"/>
          <w:b/>
          <w:sz w:val="22"/>
        </w:rPr>
      </w:pPr>
      <w:r w:rsidRPr="00C1780C">
        <w:rPr>
          <w:rFonts w:ascii="Arial" w:hAnsi="Arial" w:cs="Arial"/>
          <w:b/>
          <w:sz w:val="22"/>
        </w:rPr>
        <w:t>1</w:t>
      </w:r>
      <w:r w:rsidR="007F1831" w:rsidRPr="00C1780C">
        <w:rPr>
          <w:rFonts w:ascii="Arial" w:hAnsi="Arial" w:cs="Arial"/>
          <w:b/>
          <w:sz w:val="22"/>
        </w:rPr>
        <w:t>1</w:t>
      </w:r>
      <w:r w:rsidRPr="00C1780C">
        <w:rPr>
          <w:rFonts w:ascii="Arial" w:hAnsi="Arial" w:cs="Arial"/>
          <w:b/>
          <w:sz w:val="22"/>
        </w:rPr>
        <w:t>:40 – 1</w:t>
      </w:r>
      <w:r w:rsidR="007F1831" w:rsidRPr="00C1780C">
        <w:rPr>
          <w:rFonts w:ascii="Arial" w:hAnsi="Arial" w:cs="Arial"/>
          <w:b/>
          <w:sz w:val="22"/>
        </w:rPr>
        <w:t>1</w:t>
      </w:r>
      <w:r w:rsidRPr="00C1780C">
        <w:rPr>
          <w:rFonts w:ascii="Arial" w:hAnsi="Arial" w:cs="Arial"/>
          <w:b/>
          <w:sz w:val="22"/>
        </w:rPr>
        <w:t>:50 WEP presenting at Sustaining Colorado Watersheds Conference</w:t>
      </w:r>
    </w:p>
    <w:p w:rsidR="00830A1E" w:rsidRDefault="00830A1E" w:rsidP="00830A1E">
      <w:pPr>
        <w:pStyle w:val="ListParagraph"/>
        <w:numPr>
          <w:ilvl w:val="0"/>
          <w:numId w:val="4"/>
        </w:numPr>
      </w:pPr>
      <w:r>
        <w:t>Sustaining Colorado Watersheds Colorado Conference: focuses on human element</w:t>
      </w:r>
    </w:p>
    <w:p w:rsidR="00830A1E" w:rsidRPr="00C41522" w:rsidRDefault="00830A1E" w:rsidP="00830A1E">
      <w:pPr>
        <w:pStyle w:val="ListParagraph"/>
        <w:numPr>
          <w:ilvl w:val="0"/>
          <w:numId w:val="15"/>
        </w:numPr>
      </w:pPr>
      <w:r>
        <w:t>Abstract accepted, presenting on Oct. 9</w:t>
      </w:r>
      <w:r w:rsidRPr="00C41522">
        <w:rPr>
          <w:vertAlign w:val="superscript"/>
        </w:rPr>
        <w:t>th</w:t>
      </w:r>
      <w:r>
        <w:t xml:space="preserve"> in Avon, CO (WEP, Growing Water Smart, and Resilient Archuleta collaboration)</w:t>
      </w:r>
    </w:p>
    <w:p w:rsidR="001605DD" w:rsidRPr="00C1780C" w:rsidRDefault="001605DD" w:rsidP="001605DD">
      <w:pPr>
        <w:rPr>
          <w:rFonts w:ascii="Arial" w:hAnsi="Arial" w:cs="Arial"/>
          <w:b/>
          <w:sz w:val="22"/>
        </w:rPr>
      </w:pPr>
      <w:r w:rsidRPr="00C1780C">
        <w:rPr>
          <w:rFonts w:ascii="Arial" w:hAnsi="Arial" w:cs="Arial"/>
          <w:b/>
          <w:sz w:val="22"/>
        </w:rPr>
        <w:t>1</w:t>
      </w:r>
      <w:r w:rsidR="007F1831" w:rsidRPr="00C1780C">
        <w:rPr>
          <w:rFonts w:ascii="Arial" w:hAnsi="Arial" w:cs="Arial"/>
          <w:b/>
          <w:sz w:val="22"/>
        </w:rPr>
        <w:t>1</w:t>
      </w:r>
      <w:r w:rsidRPr="00C1780C">
        <w:rPr>
          <w:rFonts w:ascii="Arial" w:hAnsi="Arial" w:cs="Arial"/>
          <w:b/>
          <w:sz w:val="22"/>
        </w:rPr>
        <w:t>:50 – 1</w:t>
      </w:r>
      <w:r w:rsidR="007F1831" w:rsidRPr="00C1780C">
        <w:rPr>
          <w:rFonts w:ascii="Arial" w:hAnsi="Arial" w:cs="Arial"/>
          <w:b/>
          <w:sz w:val="22"/>
        </w:rPr>
        <w:t>2</w:t>
      </w:r>
      <w:r w:rsidRPr="00C1780C">
        <w:rPr>
          <w:rFonts w:ascii="Arial" w:hAnsi="Arial" w:cs="Arial"/>
          <w:b/>
          <w:sz w:val="22"/>
        </w:rPr>
        <w:t>:00 Conclusion/Next meeting</w:t>
      </w:r>
    </w:p>
    <w:p w:rsidR="00C41522" w:rsidRDefault="00C41522" w:rsidP="00C41522">
      <w:pPr>
        <w:pStyle w:val="ListParagraph"/>
        <w:numPr>
          <w:ilvl w:val="0"/>
          <w:numId w:val="4"/>
        </w:numPr>
      </w:pPr>
      <w:r w:rsidRPr="00C41522">
        <w:rPr>
          <w:b/>
        </w:rPr>
        <w:t>Next meeting August 16</w:t>
      </w:r>
      <w:r>
        <w:t xml:space="preserve"> </w:t>
      </w:r>
      <w:r w:rsidRPr="00C41522">
        <w:rPr>
          <w:b/>
        </w:rPr>
        <w:t>10am-12pm</w:t>
      </w:r>
      <w:r>
        <w:t>: flush out on public meeting messaging and structure.  Determine who will speak f</w:t>
      </w:r>
      <w:r>
        <w:t>or Watershed Enhancement Partnership.</w:t>
      </w:r>
    </w:p>
    <w:p w:rsidR="001605DD" w:rsidRDefault="001605DD" w:rsidP="00A90104">
      <w:pPr>
        <w:pStyle w:val="ListParagraph"/>
        <w:rPr>
          <w:rFonts w:ascii="Arial" w:hAnsi="Arial" w:cs="Arial"/>
        </w:rPr>
      </w:pPr>
    </w:p>
    <w:p w:rsidR="001605DD" w:rsidRPr="00222809" w:rsidRDefault="00C41522" w:rsidP="00222809">
      <w:pPr>
        <w:pStyle w:val="ListParagraph"/>
        <w:rPr>
          <w:rFonts w:ascii="Arial" w:hAnsi="Arial" w:cs="Arial"/>
        </w:rPr>
      </w:pPr>
      <w:r>
        <w:rPr>
          <w:rFonts w:ascii="Arial" w:hAnsi="Arial" w:cs="Arial"/>
        </w:rPr>
        <w:tab/>
      </w:r>
      <w:bookmarkStart w:id="0" w:name="_GoBack"/>
      <w:bookmarkEnd w:id="0"/>
    </w:p>
    <w:sectPr w:rsidR="001605DD" w:rsidRPr="00222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D3F"/>
    <w:multiLevelType w:val="hybridMultilevel"/>
    <w:tmpl w:val="B0D68B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27C39"/>
    <w:multiLevelType w:val="hybridMultilevel"/>
    <w:tmpl w:val="DD6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15385"/>
    <w:multiLevelType w:val="hybridMultilevel"/>
    <w:tmpl w:val="5572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A40EA"/>
    <w:multiLevelType w:val="hybridMultilevel"/>
    <w:tmpl w:val="7EA86C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871449"/>
    <w:multiLevelType w:val="hybridMultilevel"/>
    <w:tmpl w:val="3610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B2751"/>
    <w:multiLevelType w:val="hybridMultilevel"/>
    <w:tmpl w:val="76BC6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9747DD"/>
    <w:multiLevelType w:val="hybridMultilevel"/>
    <w:tmpl w:val="6E82D6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57078C"/>
    <w:multiLevelType w:val="hybridMultilevel"/>
    <w:tmpl w:val="8C984E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894914"/>
    <w:multiLevelType w:val="hybridMultilevel"/>
    <w:tmpl w:val="96CEE59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6F7768"/>
    <w:multiLevelType w:val="hybridMultilevel"/>
    <w:tmpl w:val="5A4A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96085"/>
    <w:multiLevelType w:val="hybridMultilevel"/>
    <w:tmpl w:val="10444F4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44495870"/>
    <w:multiLevelType w:val="hybridMultilevel"/>
    <w:tmpl w:val="F5788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BF751F"/>
    <w:multiLevelType w:val="hybridMultilevel"/>
    <w:tmpl w:val="86282C8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2F43183"/>
    <w:multiLevelType w:val="hybridMultilevel"/>
    <w:tmpl w:val="548E4E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733C19"/>
    <w:multiLevelType w:val="hybridMultilevel"/>
    <w:tmpl w:val="922AE29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41E127D"/>
    <w:multiLevelType w:val="hybridMultilevel"/>
    <w:tmpl w:val="D6DA28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AA33BBB"/>
    <w:multiLevelType w:val="hybridMultilevel"/>
    <w:tmpl w:val="4CA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00A3F"/>
    <w:multiLevelType w:val="hybridMultilevel"/>
    <w:tmpl w:val="95320E70"/>
    <w:lvl w:ilvl="0" w:tplc="2410DAE8">
      <w:start w:val="1"/>
      <w:numFmt w:val="lowerLetter"/>
      <w:lvlText w:val="%1)"/>
      <w:lvlJc w:val="left"/>
      <w:pPr>
        <w:tabs>
          <w:tab w:val="num" w:pos="720"/>
        </w:tabs>
        <w:ind w:left="720" w:hanging="360"/>
      </w:pPr>
    </w:lvl>
    <w:lvl w:ilvl="1" w:tplc="A530D4A8" w:tentative="1">
      <w:start w:val="1"/>
      <w:numFmt w:val="lowerLetter"/>
      <w:lvlText w:val="%2)"/>
      <w:lvlJc w:val="left"/>
      <w:pPr>
        <w:tabs>
          <w:tab w:val="num" w:pos="1440"/>
        </w:tabs>
        <w:ind w:left="1440" w:hanging="360"/>
      </w:pPr>
    </w:lvl>
    <w:lvl w:ilvl="2" w:tplc="EDCC3CF4" w:tentative="1">
      <w:start w:val="1"/>
      <w:numFmt w:val="lowerLetter"/>
      <w:lvlText w:val="%3)"/>
      <w:lvlJc w:val="left"/>
      <w:pPr>
        <w:tabs>
          <w:tab w:val="num" w:pos="2160"/>
        </w:tabs>
        <w:ind w:left="2160" w:hanging="360"/>
      </w:pPr>
    </w:lvl>
    <w:lvl w:ilvl="3" w:tplc="C7E2C34A" w:tentative="1">
      <w:start w:val="1"/>
      <w:numFmt w:val="lowerLetter"/>
      <w:lvlText w:val="%4)"/>
      <w:lvlJc w:val="left"/>
      <w:pPr>
        <w:tabs>
          <w:tab w:val="num" w:pos="2880"/>
        </w:tabs>
        <w:ind w:left="2880" w:hanging="360"/>
      </w:pPr>
    </w:lvl>
    <w:lvl w:ilvl="4" w:tplc="685AB252" w:tentative="1">
      <w:start w:val="1"/>
      <w:numFmt w:val="lowerLetter"/>
      <w:lvlText w:val="%5)"/>
      <w:lvlJc w:val="left"/>
      <w:pPr>
        <w:tabs>
          <w:tab w:val="num" w:pos="3600"/>
        </w:tabs>
        <w:ind w:left="3600" w:hanging="360"/>
      </w:pPr>
    </w:lvl>
    <w:lvl w:ilvl="5" w:tplc="AAAC1A0A" w:tentative="1">
      <w:start w:val="1"/>
      <w:numFmt w:val="lowerLetter"/>
      <w:lvlText w:val="%6)"/>
      <w:lvlJc w:val="left"/>
      <w:pPr>
        <w:tabs>
          <w:tab w:val="num" w:pos="4320"/>
        </w:tabs>
        <w:ind w:left="4320" w:hanging="360"/>
      </w:pPr>
    </w:lvl>
    <w:lvl w:ilvl="6" w:tplc="4DFE95C0" w:tentative="1">
      <w:start w:val="1"/>
      <w:numFmt w:val="lowerLetter"/>
      <w:lvlText w:val="%7)"/>
      <w:lvlJc w:val="left"/>
      <w:pPr>
        <w:tabs>
          <w:tab w:val="num" w:pos="5040"/>
        </w:tabs>
        <w:ind w:left="5040" w:hanging="360"/>
      </w:pPr>
    </w:lvl>
    <w:lvl w:ilvl="7" w:tplc="8DAC89A2" w:tentative="1">
      <w:start w:val="1"/>
      <w:numFmt w:val="lowerLetter"/>
      <w:lvlText w:val="%8)"/>
      <w:lvlJc w:val="left"/>
      <w:pPr>
        <w:tabs>
          <w:tab w:val="num" w:pos="5760"/>
        </w:tabs>
        <w:ind w:left="5760" w:hanging="360"/>
      </w:pPr>
    </w:lvl>
    <w:lvl w:ilvl="8" w:tplc="AB56A0A4" w:tentative="1">
      <w:start w:val="1"/>
      <w:numFmt w:val="lowerLetter"/>
      <w:lvlText w:val="%9)"/>
      <w:lvlJc w:val="left"/>
      <w:pPr>
        <w:tabs>
          <w:tab w:val="num" w:pos="6480"/>
        </w:tabs>
        <w:ind w:left="6480" w:hanging="360"/>
      </w:pPr>
    </w:lvl>
  </w:abstractNum>
  <w:abstractNum w:abstractNumId="18" w15:restartNumberingAfterBreak="0">
    <w:nsid w:val="703D12B4"/>
    <w:multiLevelType w:val="hybridMultilevel"/>
    <w:tmpl w:val="7AB86D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B43BCF"/>
    <w:multiLevelType w:val="hybridMultilevel"/>
    <w:tmpl w:val="7AAA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563CC"/>
    <w:multiLevelType w:val="hybridMultilevel"/>
    <w:tmpl w:val="961632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390DB6"/>
    <w:multiLevelType w:val="hybridMultilevel"/>
    <w:tmpl w:val="4B6CED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6"/>
  </w:num>
  <w:num w:numId="3">
    <w:abstractNumId w:val="9"/>
  </w:num>
  <w:num w:numId="4">
    <w:abstractNumId w:val="2"/>
  </w:num>
  <w:num w:numId="5">
    <w:abstractNumId w:val="21"/>
  </w:num>
  <w:num w:numId="6">
    <w:abstractNumId w:val="5"/>
  </w:num>
  <w:num w:numId="7">
    <w:abstractNumId w:val="3"/>
  </w:num>
  <w:num w:numId="8">
    <w:abstractNumId w:val="20"/>
  </w:num>
  <w:num w:numId="9">
    <w:abstractNumId w:val="1"/>
  </w:num>
  <w:num w:numId="10">
    <w:abstractNumId w:val="6"/>
  </w:num>
  <w:num w:numId="11">
    <w:abstractNumId w:val="4"/>
  </w:num>
  <w:num w:numId="12">
    <w:abstractNumId w:val="0"/>
  </w:num>
  <w:num w:numId="13">
    <w:abstractNumId w:val="13"/>
  </w:num>
  <w:num w:numId="14">
    <w:abstractNumId w:val="11"/>
  </w:num>
  <w:num w:numId="15">
    <w:abstractNumId w:val="7"/>
  </w:num>
  <w:num w:numId="16">
    <w:abstractNumId w:val="18"/>
  </w:num>
  <w:num w:numId="17">
    <w:abstractNumId w:val="10"/>
  </w:num>
  <w:num w:numId="18">
    <w:abstractNumId w:val="17"/>
  </w:num>
  <w:num w:numId="19">
    <w:abstractNumId w:val="8"/>
  </w:num>
  <w:num w:numId="20">
    <w:abstractNumId w:val="12"/>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DD"/>
    <w:rsid w:val="00080BC8"/>
    <w:rsid w:val="001605DD"/>
    <w:rsid w:val="00211121"/>
    <w:rsid w:val="00222809"/>
    <w:rsid w:val="00251FD9"/>
    <w:rsid w:val="002550DE"/>
    <w:rsid w:val="00263D6A"/>
    <w:rsid w:val="00297796"/>
    <w:rsid w:val="00345CE8"/>
    <w:rsid w:val="003F2A47"/>
    <w:rsid w:val="0040273D"/>
    <w:rsid w:val="00434632"/>
    <w:rsid w:val="004D1D3C"/>
    <w:rsid w:val="004D3726"/>
    <w:rsid w:val="00500EFF"/>
    <w:rsid w:val="005B5C8F"/>
    <w:rsid w:val="005C58B3"/>
    <w:rsid w:val="00673BFC"/>
    <w:rsid w:val="006846DD"/>
    <w:rsid w:val="006F4884"/>
    <w:rsid w:val="007F149E"/>
    <w:rsid w:val="007F1831"/>
    <w:rsid w:val="00830A1E"/>
    <w:rsid w:val="0086535D"/>
    <w:rsid w:val="00885ABF"/>
    <w:rsid w:val="0098595F"/>
    <w:rsid w:val="00A90104"/>
    <w:rsid w:val="00AA5A14"/>
    <w:rsid w:val="00B01867"/>
    <w:rsid w:val="00B92879"/>
    <w:rsid w:val="00BF6326"/>
    <w:rsid w:val="00C1780C"/>
    <w:rsid w:val="00C2471A"/>
    <w:rsid w:val="00C41522"/>
    <w:rsid w:val="00C54AC6"/>
    <w:rsid w:val="00C70B11"/>
    <w:rsid w:val="00CE21B6"/>
    <w:rsid w:val="00D23310"/>
    <w:rsid w:val="00D52229"/>
    <w:rsid w:val="00D67976"/>
    <w:rsid w:val="00E81E43"/>
    <w:rsid w:val="00F9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241D"/>
  <w15:chartTrackingRefBased/>
  <w15:docId w15:val="{350A5722-7397-480F-9AB5-3B30131F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5DD"/>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738343">
      <w:bodyDiv w:val="1"/>
      <w:marLeft w:val="0"/>
      <w:marRight w:val="0"/>
      <w:marTop w:val="0"/>
      <w:marBottom w:val="0"/>
      <w:divBdr>
        <w:top w:val="none" w:sz="0" w:space="0" w:color="auto"/>
        <w:left w:val="none" w:sz="0" w:space="0" w:color="auto"/>
        <w:bottom w:val="none" w:sz="0" w:space="0" w:color="auto"/>
        <w:right w:val="none" w:sz="0" w:space="0" w:color="auto"/>
      </w:divBdr>
      <w:divsChild>
        <w:div w:id="594628849">
          <w:marLeft w:val="547"/>
          <w:marRight w:val="0"/>
          <w:marTop w:val="0"/>
          <w:marBottom w:val="0"/>
          <w:divBdr>
            <w:top w:val="none" w:sz="0" w:space="0" w:color="auto"/>
            <w:left w:val="none" w:sz="0" w:space="0" w:color="auto"/>
            <w:bottom w:val="none" w:sz="0" w:space="0" w:color="auto"/>
            <w:right w:val="none" w:sz="0" w:space="0" w:color="auto"/>
          </w:divBdr>
        </w:div>
        <w:div w:id="1221553929">
          <w:marLeft w:val="547"/>
          <w:marRight w:val="0"/>
          <w:marTop w:val="0"/>
          <w:marBottom w:val="0"/>
          <w:divBdr>
            <w:top w:val="none" w:sz="0" w:space="0" w:color="auto"/>
            <w:left w:val="none" w:sz="0" w:space="0" w:color="auto"/>
            <w:bottom w:val="none" w:sz="0" w:space="0" w:color="auto"/>
            <w:right w:val="none" w:sz="0" w:space="0" w:color="auto"/>
          </w:divBdr>
        </w:div>
        <w:div w:id="528565909">
          <w:marLeft w:val="547"/>
          <w:marRight w:val="0"/>
          <w:marTop w:val="0"/>
          <w:marBottom w:val="0"/>
          <w:divBdr>
            <w:top w:val="none" w:sz="0" w:space="0" w:color="auto"/>
            <w:left w:val="none" w:sz="0" w:space="0" w:color="auto"/>
            <w:bottom w:val="none" w:sz="0" w:space="0" w:color="auto"/>
            <w:right w:val="none" w:sz="0" w:space="0" w:color="auto"/>
          </w:divBdr>
        </w:div>
        <w:div w:id="1308433277">
          <w:marLeft w:val="547"/>
          <w:marRight w:val="0"/>
          <w:marTop w:val="0"/>
          <w:marBottom w:val="0"/>
          <w:divBdr>
            <w:top w:val="none" w:sz="0" w:space="0" w:color="auto"/>
            <w:left w:val="none" w:sz="0" w:space="0" w:color="auto"/>
            <w:bottom w:val="none" w:sz="0" w:space="0" w:color="auto"/>
            <w:right w:val="none" w:sz="0" w:space="0" w:color="auto"/>
          </w:divBdr>
        </w:div>
        <w:div w:id="18474746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Eskelson</dc:creator>
  <cp:keywords/>
  <dc:description/>
  <cp:lastModifiedBy>Mandy Eskelson</cp:lastModifiedBy>
  <cp:revision>4</cp:revision>
  <dcterms:created xsi:type="dcterms:W3CDTF">2019-07-17T20:15:00Z</dcterms:created>
  <dcterms:modified xsi:type="dcterms:W3CDTF">2019-07-17T20:16:00Z</dcterms:modified>
</cp:coreProperties>
</file>