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1002" w14:textId="7485B1C0" w:rsidR="00DC6187" w:rsidRPr="00C46274" w:rsidRDefault="00C51F82" w:rsidP="00DC6187">
      <w:pPr>
        <w:jc w:val="center"/>
        <w:rPr>
          <w:rFonts w:cs="Calibri"/>
          <w:b/>
          <w:sz w:val="24"/>
          <w:szCs w:val="21"/>
        </w:rPr>
      </w:pPr>
      <w:r w:rsidRPr="00C46274">
        <w:rPr>
          <w:rFonts w:cs="Calibri"/>
          <w:b/>
          <w:sz w:val="24"/>
          <w:szCs w:val="21"/>
        </w:rPr>
        <w:t>Background and Introductory Material</w:t>
      </w:r>
    </w:p>
    <w:p w14:paraId="3F1C06CC" w14:textId="177EDED8" w:rsidR="00C51F82" w:rsidRPr="00C51F82" w:rsidRDefault="00C51F82" w:rsidP="00C51F82">
      <w:pPr>
        <w:rPr>
          <w:rFonts w:cs="Calibri"/>
          <w:szCs w:val="21"/>
        </w:rPr>
      </w:pPr>
    </w:p>
    <w:p w14:paraId="19C1C835" w14:textId="4987A546" w:rsidR="00CB4B7D" w:rsidRDefault="00C51F82" w:rsidP="00C51F82">
      <w:pPr>
        <w:rPr>
          <w:rFonts w:cs="Calibri"/>
          <w:sz w:val="20"/>
          <w:szCs w:val="21"/>
        </w:rPr>
      </w:pPr>
      <w:r w:rsidRPr="00C46274">
        <w:rPr>
          <w:rFonts w:cs="Calibri"/>
          <w:sz w:val="20"/>
          <w:szCs w:val="21"/>
        </w:rPr>
        <w:t>The completion of the WEP planning effort will yield a list of projects, processes, and management actions that enjoy a broad base of community support, exhibit limited legal/political/administrative constraints, have identifiable champions for implementation, and present logical funding sources. Ultimately, a compilation of a set of locally-defined and prioritized projects will increase the likelihood that any one of those projects, processes, or management actions receives financial assistance from the State of Colorado under a variety of granting programs or other funding mechanisms set up to support the state's water management priorities. Funding support from the state, in turn, greatly increases the chance that any local project can be fully implemented.</w:t>
      </w:r>
      <w:r w:rsidR="00CB4B7D">
        <w:rPr>
          <w:rFonts w:cs="Calibri"/>
          <w:sz w:val="20"/>
          <w:szCs w:val="21"/>
        </w:rPr>
        <w:t xml:space="preserve"> </w:t>
      </w:r>
    </w:p>
    <w:p w14:paraId="0843A044" w14:textId="77777777" w:rsidR="00CB4B7D" w:rsidRDefault="00CB4B7D" w:rsidP="00C51F82">
      <w:pPr>
        <w:rPr>
          <w:rFonts w:cs="Calibri"/>
          <w:sz w:val="20"/>
          <w:szCs w:val="21"/>
        </w:rPr>
      </w:pPr>
    </w:p>
    <w:p w14:paraId="72FF635E" w14:textId="5AC64970" w:rsidR="00C51F82" w:rsidRPr="00C46274" w:rsidRDefault="00C51F82" w:rsidP="00C51F82">
      <w:pPr>
        <w:rPr>
          <w:rFonts w:cs="Calibri"/>
          <w:sz w:val="20"/>
          <w:szCs w:val="21"/>
        </w:rPr>
      </w:pPr>
      <w:r w:rsidRPr="00C46274">
        <w:rPr>
          <w:rFonts w:cs="Calibri"/>
          <w:sz w:val="20"/>
          <w:szCs w:val="21"/>
        </w:rPr>
        <w:t xml:space="preserve">Please take the time to review the Phase II assessment summary information </w:t>
      </w:r>
      <w:hyperlink r:id="rId8" w:history="1">
        <w:r w:rsidRPr="00C46274">
          <w:rPr>
            <w:rStyle w:val="Hyperlink"/>
            <w:rFonts w:cs="Calibri"/>
            <w:sz w:val="20"/>
            <w:szCs w:val="21"/>
          </w:rPr>
          <w:t>presented here</w:t>
        </w:r>
      </w:hyperlink>
      <w:r w:rsidRPr="00C46274">
        <w:rPr>
          <w:rFonts w:cs="Calibri"/>
          <w:sz w:val="20"/>
          <w:szCs w:val="21"/>
        </w:rPr>
        <w:t xml:space="preserve"> and reflect on the cutsheets attached prior to the public workshop. The </w:t>
      </w:r>
      <w:r w:rsidR="00D94168">
        <w:rPr>
          <w:rFonts w:cs="Calibri"/>
          <w:sz w:val="20"/>
          <w:szCs w:val="21"/>
        </w:rPr>
        <w:t>S</w:t>
      </w:r>
      <w:r w:rsidRPr="00C46274">
        <w:rPr>
          <w:rFonts w:cs="Calibri"/>
          <w:sz w:val="20"/>
          <w:szCs w:val="21"/>
        </w:rPr>
        <w:t xml:space="preserve">trategies and </w:t>
      </w:r>
      <w:r w:rsidR="00D94168">
        <w:rPr>
          <w:rFonts w:cs="Calibri"/>
          <w:sz w:val="20"/>
          <w:szCs w:val="21"/>
        </w:rPr>
        <w:t>A</w:t>
      </w:r>
      <w:r w:rsidRPr="00C46274">
        <w:rPr>
          <w:rFonts w:cs="Calibri"/>
          <w:sz w:val="20"/>
          <w:szCs w:val="21"/>
        </w:rPr>
        <w:t xml:space="preserve">ctions articulated in the cutsheets respond to </w:t>
      </w:r>
      <w:r w:rsidR="00D94168">
        <w:rPr>
          <w:rFonts w:cs="Calibri"/>
          <w:sz w:val="20"/>
          <w:szCs w:val="21"/>
        </w:rPr>
        <w:t>Areas of Concerns</w:t>
      </w:r>
      <w:r w:rsidRPr="00C46274">
        <w:rPr>
          <w:rFonts w:cs="Calibri"/>
          <w:sz w:val="20"/>
          <w:szCs w:val="21"/>
        </w:rPr>
        <w:t xml:space="preserve"> and </w:t>
      </w:r>
      <w:r w:rsidR="00D94168">
        <w:rPr>
          <w:rFonts w:cs="Calibri"/>
          <w:sz w:val="20"/>
          <w:szCs w:val="21"/>
        </w:rPr>
        <w:t>N</w:t>
      </w:r>
      <w:r w:rsidRPr="00C46274">
        <w:rPr>
          <w:rFonts w:cs="Calibri"/>
          <w:sz w:val="20"/>
          <w:szCs w:val="21"/>
        </w:rPr>
        <w:t xml:space="preserve">eeds falling </w:t>
      </w:r>
      <w:r w:rsidR="00D94168">
        <w:rPr>
          <w:rFonts w:cs="Calibri"/>
          <w:sz w:val="20"/>
          <w:szCs w:val="21"/>
        </w:rPr>
        <w:t>into</w:t>
      </w:r>
      <w:r w:rsidRPr="00C46274">
        <w:rPr>
          <w:rFonts w:cs="Calibri"/>
          <w:sz w:val="20"/>
          <w:szCs w:val="21"/>
        </w:rPr>
        <w:t xml:space="preserve"> the </w:t>
      </w:r>
      <w:r w:rsidR="00D94168">
        <w:rPr>
          <w:rFonts w:cs="Calibri"/>
          <w:sz w:val="20"/>
          <w:szCs w:val="21"/>
        </w:rPr>
        <w:t xml:space="preserve">four </w:t>
      </w:r>
      <w:r w:rsidRPr="00C46274">
        <w:rPr>
          <w:rFonts w:cs="Calibri"/>
          <w:sz w:val="20"/>
          <w:szCs w:val="21"/>
        </w:rPr>
        <w:t>categories presented in the graphic below:</w:t>
      </w:r>
    </w:p>
    <w:p w14:paraId="0F193FFD" w14:textId="77777777" w:rsidR="00C51F82" w:rsidRPr="00C51F82" w:rsidRDefault="00C51F82" w:rsidP="00C51F82">
      <w:pPr>
        <w:rPr>
          <w:rFonts w:cs="Calibri"/>
          <w:szCs w:val="21"/>
        </w:rPr>
      </w:pPr>
    </w:p>
    <w:p w14:paraId="4180BFD7" w14:textId="02265E56" w:rsidR="003F325D" w:rsidRDefault="008D2F0C" w:rsidP="00DC6187">
      <w:pPr>
        <w:jc w:val="center"/>
        <w:rPr>
          <w:rFonts w:cs="Calibri"/>
          <w:b/>
          <w:sz w:val="24"/>
          <w:szCs w:val="21"/>
        </w:rPr>
      </w:pPr>
      <w:r>
        <w:rPr>
          <w:noProof/>
        </w:rPr>
        <w:drawing>
          <wp:inline distT="0" distB="0" distL="0" distR="0" wp14:anchorId="14FDCDA8" wp14:editId="45879D58">
            <wp:extent cx="5486400" cy="36995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486400" cy="3699510"/>
                    </a:xfrm>
                    <a:prstGeom prst="rect">
                      <a:avLst/>
                    </a:prstGeom>
                  </pic:spPr>
                </pic:pic>
              </a:graphicData>
            </a:graphic>
          </wp:inline>
        </w:drawing>
      </w:r>
    </w:p>
    <w:p w14:paraId="27D31237" w14:textId="77777777" w:rsidR="003F325D" w:rsidRDefault="003F325D" w:rsidP="00DC6187">
      <w:pPr>
        <w:jc w:val="center"/>
        <w:rPr>
          <w:rFonts w:cs="Calibri"/>
          <w:b/>
          <w:sz w:val="24"/>
          <w:szCs w:val="21"/>
        </w:rPr>
      </w:pPr>
    </w:p>
    <w:p w14:paraId="10A892AB" w14:textId="59657313" w:rsidR="003F325D" w:rsidRDefault="003F325D" w:rsidP="00D94168">
      <w:pPr>
        <w:jc w:val="center"/>
        <w:rPr>
          <w:rFonts w:cs="Calibri"/>
          <w:b/>
          <w:sz w:val="24"/>
          <w:szCs w:val="21"/>
        </w:rPr>
      </w:pPr>
      <w:r>
        <w:rPr>
          <w:rFonts w:cs="Calibri"/>
          <w:b/>
          <w:sz w:val="24"/>
          <w:szCs w:val="21"/>
        </w:rPr>
        <w:br w:type="page"/>
      </w:r>
      <w:r w:rsidR="00890491">
        <w:rPr>
          <w:rFonts w:cs="Calibri"/>
          <w:b/>
          <w:sz w:val="24"/>
          <w:szCs w:val="21"/>
        </w:rPr>
        <w:lastRenderedPageBreak/>
        <w:t xml:space="preserve">Individual </w:t>
      </w:r>
      <w:r>
        <w:rPr>
          <w:rFonts w:cs="Calibri"/>
          <w:b/>
          <w:sz w:val="24"/>
          <w:szCs w:val="21"/>
        </w:rPr>
        <w:t>Session Agenda</w:t>
      </w:r>
      <w:r w:rsidR="00890491">
        <w:rPr>
          <w:rFonts w:cs="Calibri"/>
          <w:b/>
          <w:sz w:val="24"/>
          <w:szCs w:val="21"/>
        </w:rPr>
        <w:t>s</w:t>
      </w:r>
    </w:p>
    <w:p w14:paraId="21694705" w14:textId="77777777" w:rsidR="003F325D" w:rsidRDefault="003F325D" w:rsidP="00DC6187">
      <w:pPr>
        <w:jc w:val="center"/>
        <w:rPr>
          <w:rFonts w:cs="Calibri"/>
          <w:b/>
          <w:sz w:val="24"/>
          <w:szCs w:val="21"/>
        </w:rPr>
      </w:pPr>
    </w:p>
    <w:p w14:paraId="3554A64C" w14:textId="0090431D" w:rsidR="00D94168" w:rsidRPr="00D94168" w:rsidRDefault="00110571" w:rsidP="00D94168">
      <w:pPr>
        <w:rPr>
          <w:rFonts w:cs="Calibri"/>
          <w:sz w:val="20"/>
          <w:szCs w:val="21"/>
        </w:rPr>
      </w:pPr>
      <w:r>
        <w:rPr>
          <w:rFonts w:cs="Calibri"/>
          <w:sz w:val="20"/>
          <w:szCs w:val="21"/>
        </w:rPr>
        <w:t>Separate w</w:t>
      </w:r>
      <w:r w:rsidR="003F325D">
        <w:rPr>
          <w:rFonts w:cs="Calibri"/>
          <w:sz w:val="20"/>
          <w:szCs w:val="21"/>
        </w:rPr>
        <w:t xml:space="preserve">orkshop sessions </w:t>
      </w:r>
      <w:r>
        <w:rPr>
          <w:rFonts w:cs="Calibri"/>
          <w:sz w:val="20"/>
          <w:szCs w:val="21"/>
        </w:rPr>
        <w:t>will be hosted for each</w:t>
      </w:r>
      <w:r w:rsidR="003F325D">
        <w:rPr>
          <w:rFonts w:cs="Calibri"/>
          <w:sz w:val="20"/>
          <w:szCs w:val="21"/>
        </w:rPr>
        <w:t xml:space="preserve"> Area</w:t>
      </w:r>
      <w:r>
        <w:rPr>
          <w:rFonts w:cs="Calibri"/>
          <w:sz w:val="20"/>
          <w:szCs w:val="21"/>
        </w:rPr>
        <w:t xml:space="preserve"> </w:t>
      </w:r>
      <w:r w:rsidR="003F325D">
        <w:rPr>
          <w:rFonts w:cs="Calibri"/>
          <w:sz w:val="20"/>
          <w:szCs w:val="21"/>
        </w:rPr>
        <w:t xml:space="preserve">of Concern. </w:t>
      </w:r>
      <w:r w:rsidR="00D94168" w:rsidRPr="00D94168">
        <w:rPr>
          <w:rFonts w:cs="Calibri"/>
          <w:sz w:val="21"/>
          <w:szCs w:val="21"/>
        </w:rPr>
        <w:t>Workshops will be hosted on April 7th as follows:</w:t>
      </w:r>
    </w:p>
    <w:p w14:paraId="0B7C7952" w14:textId="77777777" w:rsidR="00D94168" w:rsidRPr="00D94168" w:rsidRDefault="00D94168" w:rsidP="00D94168">
      <w:pPr>
        <w:jc w:val="center"/>
        <w:rPr>
          <w:rFonts w:cs="Calibri"/>
          <w:b/>
          <w:sz w:val="21"/>
          <w:szCs w:val="21"/>
        </w:rPr>
      </w:pPr>
    </w:p>
    <w:p w14:paraId="4146EBBF" w14:textId="77777777" w:rsidR="00D94168" w:rsidRPr="00D94168" w:rsidRDefault="00D94168" w:rsidP="00D94168">
      <w:pPr>
        <w:pStyle w:val="ListParagraph"/>
        <w:numPr>
          <w:ilvl w:val="0"/>
          <w:numId w:val="18"/>
        </w:numPr>
        <w:rPr>
          <w:rFonts w:cs="Calibri"/>
          <w:sz w:val="20"/>
          <w:szCs w:val="21"/>
        </w:rPr>
      </w:pPr>
      <w:r w:rsidRPr="00D94168">
        <w:rPr>
          <w:rFonts w:cs="Calibri"/>
          <w:sz w:val="20"/>
          <w:szCs w:val="21"/>
        </w:rPr>
        <w:t>Wildfire &amp; Forest Health + Drinking Water session (4-5 pm)</w:t>
      </w:r>
    </w:p>
    <w:p w14:paraId="58CED7A0" w14:textId="77777777" w:rsidR="00D94168" w:rsidRPr="00D94168" w:rsidRDefault="00D94168" w:rsidP="00D94168">
      <w:pPr>
        <w:pStyle w:val="ListParagraph"/>
        <w:numPr>
          <w:ilvl w:val="0"/>
          <w:numId w:val="18"/>
        </w:numPr>
        <w:rPr>
          <w:rFonts w:cs="Calibri"/>
          <w:sz w:val="20"/>
          <w:szCs w:val="21"/>
        </w:rPr>
      </w:pPr>
      <w:r w:rsidRPr="00D94168">
        <w:rPr>
          <w:rFonts w:cs="Calibri"/>
          <w:sz w:val="20"/>
          <w:szCs w:val="21"/>
        </w:rPr>
        <w:t>Agriculture (5-6 pm)</w:t>
      </w:r>
    </w:p>
    <w:p w14:paraId="1232FBC8" w14:textId="77777777" w:rsidR="00D94168" w:rsidRPr="00D94168" w:rsidRDefault="00D94168" w:rsidP="00D94168">
      <w:pPr>
        <w:pStyle w:val="ListParagraph"/>
        <w:numPr>
          <w:ilvl w:val="0"/>
          <w:numId w:val="18"/>
        </w:numPr>
        <w:rPr>
          <w:rFonts w:cs="Calibri"/>
          <w:sz w:val="20"/>
          <w:szCs w:val="21"/>
        </w:rPr>
      </w:pPr>
      <w:r w:rsidRPr="00D94168">
        <w:rPr>
          <w:rFonts w:cs="Calibri"/>
          <w:sz w:val="20"/>
          <w:szCs w:val="21"/>
        </w:rPr>
        <w:t>Wildlife &amp; Biodiversity (6-7 pm)</w:t>
      </w:r>
    </w:p>
    <w:p w14:paraId="008F65F3" w14:textId="48F1D54A" w:rsidR="00D94168" w:rsidRPr="00D94168" w:rsidRDefault="00D94168" w:rsidP="00D94168">
      <w:pPr>
        <w:pStyle w:val="ListParagraph"/>
        <w:numPr>
          <w:ilvl w:val="0"/>
          <w:numId w:val="18"/>
        </w:numPr>
        <w:rPr>
          <w:rFonts w:cs="Calibri"/>
          <w:sz w:val="20"/>
          <w:szCs w:val="21"/>
        </w:rPr>
      </w:pPr>
      <w:r w:rsidRPr="00D94168">
        <w:rPr>
          <w:rFonts w:cs="Calibri"/>
          <w:sz w:val="20"/>
          <w:szCs w:val="21"/>
        </w:rPr>
        <w:t>Angling + Whitewater Boating (7-8 pm)</w:t>
      </w:r>
    </w:p>
    <w:p w14:paraId="6DAD8859" w14:textId="77777777" w:rsidR="00D94168" w:rsidRDefault="00D94168" w:rsidP="003F325D">
      <w:pPr>
        <w:rPr>
          <w:rFonts w:cs="Calibri"/>
          <w:sz w:val="20"/>
          <w:szCs w:val="21"/>
        </w:rPr>
      </w:pPr>
    </w:p>
    <w:p w14:paraId="0C351C68" w14:textId="1846C2D8" w:rsidR="003F325D" w:rsidRDefault="003F325D" w:rsidP="003F325D">
      <w:pPr>
        <w:rPr>
          <w:rFonts w:cs="Calibri"/>
          <w:sz w:val="20"/>
          <w:szCs w:val="21"/>
        </w:rPr>
      </w:pPr>
      <w:r>
        <w:rPr>
          <w:rFonts w:cs="Calibri"/>
          <w:sz w:val="20"/>
          <w:szCs w:val="21"/>
        </w:rPr>
        <w:t>Each workshop session will consist of the following activities:</w:t>
      </w:r>
    </w:p>
    <w:p w14:paraId="595B1693" w14:textId="77777777" w:rsidR="003F325D" w:rsidRPr="00D93DD9" w:rsidRDefault="003F325D" w:rsidP="00D93DD9">
      <w:pPr>
        <w:rPr>
          <w:rFonts w:cs="Calibri"/>
          <w:sz w:val="20"/>
          <w:szCs w:val="21"/>
        </w:rPr>
      </w:pPr>
    </w:p>
    <w:p w14:paraId="2638AEAA" w14:textId="168ED2BD" w:rsidR="00D93DD9" w:rsidRPr="00D93DD9" w:rsidRDefault="003F325D" w:rsidP="00D93DD9">
      <w:pPr>
        <w:numPr>
          <w:ilvl w:val="0"/>
          <w:numId w:val="13"/>
        </w:numPr>
        <w:rPr>
          <w:rFonts w:cs="Calibri"/>
          <w:sz w:val="20"/>
          <w:szCs w:val="21"/>
        </w:rPr>
      </w:pPr>
      <w:r w:rsidRPr="00D93DD9">
        <w:rPr>
          <w:rFonts w:cs="Calibri"/>
          <w:sz w:val="20"/>
          <w:szCs w:val="21"/>
        </w:rPr>
        <w:t xml:space="preserve">Review of the Needs identified </w:t>
      </w:r>
      <w:r w:rsidR="00D93DD9" w:rsidRPr="00D93DD9">
        <w:rPr>
          <w:rFonts w:cs="Calibri"/>
          <w:sz w:val="20"/>
          <w:szCs w:val="21"/>
        </w:rPr>
        <w:t>in Phase II corresponding to the relevant</w:t>
      </w:r>
      <w:r w:rsidRPr="00D93DD9">
        <w:rPr>
          <w:rFonts w:cs="Calibri"/>
          <w:sz w:val="20"/>
          <w:szCs w:val="21"/>
        </w:rPr>
        <w:t xml:space="preserve"> Area of Concern</w:t>
      </w:r>
      <w:r w:rsidR="004F656A">
        <w:rPr>
          <w:rFonts w:cs="Calibri"/>
          <w:sz w:val="20"/>
          <w:szCs w:val="21"/>
        </w:rPr>
        <w:t xml:space="preserve"> (10 min)</w:t>
      </w:r>
    </w:p>
    <w:p w14:paraId="46186CAA" w14:textId="6FD0751F" w:rsidR="00D93DD9" w:rsidRPr="00D93DD9" w:rsidRDefault="00D93DD9" w:rsidP="00D93DD9">
      <w:pPr>
        <w:numPr>
          <w:ilvl w:val="0"/>
          <w:numId w:val="13"/>
        </w:numPr>
        <w:rPr>
          <w:rFonts w:cs="Calibri"/>
          <w:sz w:val="20"/>
          <w:szCs w:val="21"/>
        </w:rPr>
      </w:pPr>
      <w:r w:rsidRPr="00D93DD9">
        <w:rPr>
          <w:rFonts w:cs="Calibri"/>
          <w:sz w:val="20"/>
          <w:szCs w:val="21"/>
        </w:rPr>
        <w:t xml:space="preserve">Brief review of the draft list of </w:t>
      </w:r>
      <w:r w:rsidR="004F656A">
        <w:rPr>
          <w:rFonts w:cs="Calibri"/>
          <w:sz w:val="20"/>
          <w:szCs w:val="21"/>
        </w:rPr>
        <w:t>Actions</w:t>
      </w:r>
      <w:r w:rsidR="00A07F40">
        <w:rPr>
          <w:rFonts w:cs="Calibri"/>
          <w:sz w:val="20"/>
          <w:szCs w:val="21"/>
        </w:rPr>
        <w:t xml:space="preserve"> relevant to the session</w:t>
      </w:r>
      <w:r w:rsidR="004F656A">
        <w:rPr>
          <w:rFonts w:cs="Calibri"/>
          <w:sz w:val="20"/>
          <w:szCs w:val="21"/>
        </w:rPr>
        <w:t xml:space="preserve"> (</w:t>
      </w:r>
      <w:r w:rsidR="00E4787D">
        <w:rPr>
          <w:rFonts w:cs="Calibri"/>
          <w:sz w:val="20"/>
          <w:szCs w:val="21"/>
        </w:rPr>
        <w:t>5</w:t>
      </w:r>
      <w:r w:rsidR="004F656A">
        <w:rPr>
          <w:rFonts w:cs="Calibri"/>
          <w:sz w:val="20"/>
          <w:szCs w:val="21"/>
        </w:rPr>
        <w:t xml:space="preserve"> min)</w:t>
      </w:r>
    </w:p>
    <w:p w14:paraId="57A23FD9" w14:textId="6EF89B1B" w:rsidR="004F656A" w:rsidRDefault="004F656A" w:rsidP="00D93DD9">
      <w:pPr>
        <w:numPr>
          <w:ilvl w:val="0"/>
          <w:numId w:val="13"/>
        </w:numPr>
        <w:rPr>
          <w:rFonts w:cs="Calibri"/>
          <w:sz w:val="20"/>
          <w:szCs w:val="20"/>
        </w:rPr>
      </w:pPr>
      <w:r w:rsidRPr="00122069">
        <w:rPr>
          <w:rFonts w:cs="Calibri"/>
          <w:sz w:val="20"/>
          <w:szCs w:val="20"/>
        </w:rPr>
        <w:t>Small group reflections on the primer questions for a subset of the draft Actions (</w:t>
      </w:r>
      <w:r w:rsidR="00EB7D02">
        <w:rPr>
          <w:rFonts w:cs="Calibri"/>
          <w:sz w:val="20"/>
          <w:szCs w:val="20"/>
        </w:rPr>
        <w:t>2</w:t>
      </w:r>
      <w:r w:rsidR="00E4787D">
        <w:rPr>
          <w:rFonts w:cs="Calibri"/>
          <w:sz w:val="20"/>
          <w:szCs w:val="20"/>
        </w:rPr>
        <w:t>0</w:t>
      </w:r>
      <w:r w:rsidRPr="00122069">
        <w:rPr>
          <w:rFonts w:cs="Calibri"/>
          <w:sz w:val="20"/>
          <w:szCs w:val="20"/>
        </w:rPr>
        <w:t xml:space="preserve"> min)</w:t>
      </w:r>
    </w:p>
    <w:p w14:paraId="6EFDD8BE" w14:textId="77777777" w:rsidR="00E4787D" w:rsidRDefault="00E4787D" w:rsidP="00E4787D">
      <w:pPr>
        <w:numPr>
          <w:ilvl w:val="1"/>
          <w:numId w:val="13"/>
        </w:numPr>
        <w:rPr>
          <w:rFonts w:cs="Calibri"/>
          <w:sz w:val="20"/>
          <w:szCs w:val="20"/>
        </w:rPr>
      </w:pPr>
      <w:r>
        <w:rPr>
          <w:rFonts w:cs="Calibri"/>
          <w:sz w:val="20"/>
          <w:szCs w:val="20"/>
        </w:rPr>
        <w:t>For each action considered:</w:t>
      </w:r>
    </w:p>
    <w:p w14:paraId="1B70E371" w14:textId="77777777" w:rsidR="00E4787D" w:rsidRDefault="00E4787D" w:rsidP="00E4787D">
      <w:pPr>
        <w:numPr>
          <w:ilvl w:val="2"/>
          <w:numId w:val="13"/>
        </w:numPr>
        <w:rPr>
          <w:rFonts w:cs="Calibri"/>
          <w:sz w:val="20"/>
          <w:szCs w:val="20"/>
        </w:rPr>
      </w:pPr>
      <w:r w:rsidRPr="00122069">
        <w:rPr>
          <w:rFonts w:cs="Calibri"/>
          <w:sz w:val="20"/>
          <w:szCs w:val="20"/>
        </w:rPr>
        <w:t xml:space="preserve">What do you think makes </w:t>
      </w:r>
      <w:r>
        <w:rPr>
          <w:rFonts w:cs="Calibri"/>
          <w:sz w:val="20"/>
          <w:szCs w:val="20"/>
        </w:rPr>
        <w:t>the</w:t>
      </w:r>
      <w:r w:rsidRPr="00122069">
        <w:rPr>
          <w:rFonts w:cs="Calibri"/>
          <w:sz w:val="20"/>
          <w:szCs w:val="20"/>
        </w:rPr>
        <w:t xml:space="preserve"> Action</w:t>
      </w:r>
      <w:r>
        <w:rPr>
          <w:rFonts w:cs="Calibri"/>
          <w:sz w:val="20"/>
          <w:szCs w:val="20"/>
        </w:rPr>
        <w:t xml:space="preserve"> uniquely suited for meeting previously stated needs</w:t>
      </w:r>
      <w:r w:rsidRPr="00122069">
        <w:rPr>
          <w:rFonts w:cs="Calibri"/>
          <w:sz w:val="20"/>
          <w:szCs w:val="20"/>
        </w:rPr>
        <w:t>?</w:t>
      </w:r>
    </w:p>
    <w:p w14:paraId="54D2279D" w14:textId="77777777" w:rsidR="00E4787D" w:rsidRPr="00122069" w:rsidRDefault="00E4787D" w:rsidP="00E4787D">
      <w:pPr>
        <w:numPr>
          <w:ilvl w:val="2"/>
          <w:numId w:val="13"/>
        </w:numPr>
        <w:rPr>
          <w:rFonts w:cs="Calibri"/>
          <w:sz w:val="20"/>
          <w:szCs w:val="20"/>
        </w:rPr>
      </w:pPr>
      <w:r>
        <w:rPr>
          <w:rFonts w:cs="Calibri"/>
          <w:sz w:val="20"/>
          <w:szCs w:val="20"/>
        </w:rPr>
        <w:t>Do you think this Action is “ripe” for implementation? Why or why not?</w:t>
      </w:r>
    </w:p>
    <w:p w14:paraId="12375F9D" w14:textId="56E728AC" w:rsidR="00E4787D" w:rsidRPr="00E4787D" w:rsidRDefault="00E4787D" w:rsidP="00E4787D">
      <w:pPr>
        <w:numPr>
          <w:ilvl w:val="2"/>
          <w:numId w:val="13"/>
        </w:numPr>
        <w:rPr>
          <w:rFonts w:cs="Calibri"/>
          <w:sz w:val="20"/>
          <w:szCs w:val="20"/>
        </w:rPr>
      </w:pPr>
      <w:r w:rsidRPr="00122069">
        <w:rPr>
          <w:rFonts w:cs="Calibri"/>
          <w:sz w:val="20"/>
          <w:szCs w:val="20"/>
        </w:rPr>
        <w:t>W</w:t>
      </w:r>
      <w:r>
        <w:rPr>
          <w:rFonts w:cs="Calibri"/>
          <w:sz w:val="20"/>
          <w:szCs w:val="20"/>
        </w:rPr>
        <w:t>hat are some of the greatest obstacles or barriers to successful implementation of this Action?</w:t>
      </w:r>
    </w:p>
    <w:p w14:paraId="17A5AC87" w14:textId="020E1BD4" w:rsidR="00E4787D" w:rsidRPr="00122069" w:rsidRDefault="00E4787D" w:rsidP="00D93DD9">
      <w:pPr>
        <w:numPr>
          <w:ilvl w:val="0"/>
          <w:numId w:val="13"/>
        </w:numPr>
        <w:rPr>
          <w:rFonts w:cs="Calibri"/>
          <w:sz w:val="20"/>
          <w:szCs w:val="20"/>
        </w:rPr>
      </w:pPr>
      <w:r>
        <w:rPr>
          <w:rFonts w:cs="Calibri"/>
          <w:sz w:val="20"/>
          <w:szCs w:val="20"/>
        </w:rPr>
        <w:t>Individual Action ranking exercise (10 min)</w:t>
      </w:r>
    </w:p>
    <w:p w14:paraId="37A4FFEA" w14:textId="07A35C25" w:rsidR="004F656A" w:rsidRPr="00E4787D" w:rsidRDefault="002C1171" w:rsidP="00E4787D">
      <w:pPr>
        <w:numPr>
          <w:ilvl w:val="0"/>
          <w:numId w:val="13"/>
        </w:numPr>
        <w:rPr>
          <w:rFonts w:cs="Calibri"/>
          <w:sz w:val="20"/>
          <w:szCs w:val="21"/>
        </w:rPr>
      </w:pPr>
      <w:r>
        <w:rPr>
          <w:rFonts w:cs="Calibri"/>
          <w:sz w:val="20"/>
          <w:szCs w:val="21"/>
        </w:rPr>
        <w:t>Small group reflections on</w:t>
      </w:r>
      <w:r w:rsidR="00E4787D">
        <w:rPr>
          <w:rFonts w:cs="Calibri"/>
          <w:sz w:val="20"/>
          <w:szCs w:val="21"/>
        </w:rPr>
        <w:t xml:space="preserve"> each draft Action </w:t>
      </w:r>
      <w:r w:rsidR="004F656A">
        <w:rPr>
          <w:rFonts w:cs="Calibri"/>
          <w:sz w:val="20"/>
          <w:szCs w:val="21"/>
        </w:rPr>
        <w:t>(</w:t>
      </w:r>
      <w:r w:rsidR="00122069">
        <w:rPr>
          <w:rFonts w:cs="Calibri"/>
          <w:sz w:val="20"/>
          <w:szCs w:val="21"/>
        </w:rPr>
        <w:t>1</w:t>
      </w:r>
      <w:r w:rsidR="00E4787D">
        <w:rPr>
          <w:rFonts w:cs="Calibri"/>
          <w:sz w:val="20"/>
          <w:szCs w:val="21"/>
        </w:rPr>
        <w:t xml:space="preserve">5 </w:t>
      </w:r>
      <w:r w:rsidR="004F656A">
        <w:rPr>
          <w:rFonts w:cs="Calibri"/>
          <w:sz w:val="20"/>
          <w:szCs w:val="21"/>
        </w:rPr>
        <w:t>min)</w:t>
      </w:r>
    </w:p>
    <w:p w14:paraId="560165D4" w14:textId="3E453D20" w:rsidR="00DC6187" w:rsidRPr="00D93DD9" w:rsidRDefault="00DC6187" w:rsidP="00122069">
      <w:pPr>
        <w:ind w:left="360"/>
        <w:jc w:val="center"/>
        <w:rPr>
          <w:rFonts w:cs="Calibri"/>
          <w:szCs w:val="21"/>
        </w:rPr>
      </w:pPr>
      <w:r w:rsidRPr="00D93DD9">
        <w:rPr>
          <w:rFonts w:cs="Calibri"/>
          <w:b/>
          <w:sz w:val="24"/>
          <w:szCs w:val="21"/>
        </w:rPr>
        <w:br w:type="page"/>
      </w:r>
      <w:r w:rsidRPr="00D93DD9">
        <w:rPr>
          <w:rFonts w:cs="Calibri"/>
          <w:b/>
          <w:sz w:val="24"/>
          <w:szCs w:val="21"/>
        </w:rPr>
        <w:lastRenderedPageBreak/>
        <w:t xml:space="preserve"> Prime</w:t>
      </w:r>
      <w:r w:rsidR="00001A3E">
        <w:rPr>
          <w:rFonts w:cs="Calibri"/>
          <w:b/>
          <w:sz w:val="24"/>
          <w:szCs w:val="21"/>
        </w:rPr>
        <w:t>r</w:t>
      </w:r>
      <w:r w:rsidR="00122069">
        <w:rPr>
          <w:rFonts w:cs="Calibri"/>
          <w:b/>
          <w:sz w:val="24"/>
          <w:szCs w:val="21"/>
        </w:rPr>
        <w:t xml:space="preserve"> </w:t>
      </w:r>
      <w:r w:rsidR="00122069" w:rsidRPr="00D93DD9">
        <w:rPr>
          <w:rFonts w:cs="Calibri"/>
          <w:b/>
          <w:sz w:val="24"/>
          <w:szCs w:val="21"/>
        </w:rPr>
        <w:t>Questions</w:t>
      </w:r>
      <w:r w:rsidR="00122069">
        <w:rPr>
          <w:rFonts w:cs="Calibri"/>
          <w:b/>
          <w:sz w:val="24"/>
          <w:szCs w:val="21"/>
        </w:rPr>
        <w:t xml:space="preserve"> for</w:t>
      </w:r>
      <w:r w:rsidRPr="00D93DD9">
        <w:rPr>
          <w:rFonts w:cs="Calibri"/>
          <w:b/>
          <w:sz w:val="24"/>
          <w:szCs w:val="21"/>
        </w:rPr>
        <w:t xml:space="preserve"> the Action Ranking Exercise</w:t>
      </w:r>
    </w:p>
    <w:p w14:paraId="0EAC515B" w14:textId="77777777" w:rsidR="00DC6187" w:rsidRPr="00DC6187" w:rsidRDefault="00DC6187" w:rsidP="00DC6187">
      <w:pPr>
        <w:rPr>
          <w:rFonts w:cs="Calibri"/>
          <w:sz w:val="20"/>
          <w:szCs w:val="21"/>
        </w:rPr>
      </w:pPr>
    </w:p>
    <w:p w14:paraId="03B9D3A6" w14:textId="23877A76" w:rsidR="00DC6187" w:rsidRPr="00DC6187" w:rsidRDefault="00DC6187" w:rsidP="00DC6187">
      <w:pPr>
        <w:rPr>
          <w:rFonts w:cs="Calibri"/>
          <w:sz w:val="20"/>
          <w:szCs w:val="21"/>
        </w:rPr>
      </w:pPr>
      <w:r w:rsidRPr="00DC6187">
        <w:rPr>
          <w:rFonts w:cs="Calibri"/>
          <w:sz w:val="20"/>
          <w:szCs w:val="21"/>
        </w:rPr>
        <w:t xml:space="preserve">Workshop participants will be asked to provide thoughts/responses to the following questions. We will </w:t>
      </w:r>
      <w:r w:rsidR="002C1171">
        <w:rPr>
          <w:rFonts w:cs="Calibri"/>
          <w:sz w:val="20"/>
          <w:szCs w:val="21"/>
        </w:rPr>
        <w:t>work in</w:t>
      </w:r>
      <w:r w:rsidRPr="00DC6187">
        <w:rPr>
          <w:rFonts w:cs="Calibri"/>
          <w:sz w:val="20"/>
          <w:szCs w:val="21"/>
        </w:rPr>
        <w:t xml:space="preserve"> breakout group</w:t>
      </w:r>
      <w:r w:rsidR="002C1171">
        <w:rPr>
          <w:rFonts w:cs="Calibri"/>
          <w:sz w:val="20"/>
          <w:szCs w:val="21"/>
        </w:rPr>
        <w:t xml:space="preserve">s </w:t>
      </w:r>
      <w:r w:rsidRPr="00DC6187">
        <w:rPr>
          <w:rFonts w:cs="Calibri"/>
          <w:sz w:val="20"/>
          <w:szCs w:val="21"/>
        </w:rPr>
        <w:t xml:space="preserve">(3-5 people per group) to discuss these ideas. For sessions where many actions are being considered, each breakout group will reflect on only a subset of the actions.  </w:t>
      </w:r>
    </w:p>
    <w:p w14:paraId="0AF934A4" w14:textId="77777777" w:rsidR="00DC6187" w:rsidRPr="00DC6187" w:rsidRDefault="00DC6187" w:rsidP="00DC6187">
      <w:pPr>
        <w:rPr>
          <w:rFonts w:cs="Calibri"/>
          <w:sz w:val="20"/>
          <w:szCs w:val="21"/>
        </w:rPr>
      </w:pPr>
    </w:p>
    <w:p w14:paraId="156526F0" w14:textId="77777777" w:rsidR="00DC6187" w:rsidRPr="00DC6187" w:rsidRDefault="00DC6187" w:rsidP="00C46274">
      <w:pPr>
        <w:spacing w:line="240" w:lineRule="auto"/>
        <w:contextualSpacing/>
        <w:rPr>
          <w:rFonts w:cs="Calibri"/>
          <w:sz w:val="20"/>
          <w:szCs w:val="21"/>
          <w:u w:val="single"/>
        </w:rPr>
      </w:pPr>
      <w:r w:rsidRPr="00DC6187">
        <w:rPr>
          <w:rFonts w:cs="Calibri"/>
          <w:sz w:val="20"/>
          <w:szCs w:val="21"/>
          <w:u w:val="single"/>
        </w:rPr>
        <w:t>Response to Critical Issues/Needs</w:t>
      </w:r>
    </w:p>
    <w:p w14:paraId="649370DE" w14:textId="4B1A0BBC" w:rsidR="00DC6187" w:rsidRPr="00DC6187" w:rsidRDefault="00DC6187" w:rsidP="00C46274">
      <w:pPr>
        <w:numPr>
          <w:ilvl w:val="0"/>
          <w:numId w:val="11"/>
        </w:numPr>
        <w:spacing w:line="240" w:lineRule="auto"/>
        <w:contextualSpacing/>
        <w:rPr>
          <w:rFonts w:cs="Calibri"/>
          <w:sz w:val="20"/>
          <w:szCs w:val="21"/>
        </w:rPr>
      </w:pPr>
      <w:r w:rsidRPr="00DC6187">
        <w:rPr>
          <w:rFonts w:cs="Calibri"/>
          <w:sz w:val="20"/>
          <w:szCs w:val="21"/>
        </w:rPr>
        <w:t xml:space="preserve">How strongly does this action/strategy respond to a stated </w:t>
      </w:r>
      <w:r w:rsidR="00122069">
        <w:rPr>
          <w:rFonts w:cs="Calibri"/>
          <w:sz w:val="20"/>
          <w:szCs w:val="21"/>
        </w:rPr>
        <w:t>need</w:t>
      </w:r>
      <w:r w:rsidRPr="00DC6187">
        <w:rPr>
          <w:rFonts w:cs="Calibri"/>
          <w:sz w:val="20"/>
          <w:szCs w:val="21"/>
        </w:rPr>
        <w:t>? Does it respond to more than one?</w:t>
      </w:r>
    </w:p>
    <w:p w14:paraId="075DF0E2" w14:textId="3F83EFE5" w:rsidR="00DC6187" w:rsidRDefault="00DC6187" w:rsidP="00C46274">
      <w:pPr>
        <w:numPr>
          <w:ilvl w:val="0"/>
          <w:numId w:val="11"/>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Do you think this action can achieve the desired result without other actions being completed first?</w:t>
      </w:r>
    </w:p>
    <w:p w14:paraId="4397090C" w14:textId="024E3E92" w:rsidR="00110571" w:rsidRPr="00DC6187" w:rsidRDefault="00110571" w:rsidP="00C46274">
      <w:pPr>
        <w:numPr>
          <w:ilvl w:val="0"/>
          <w:numId w:val="11"/>
        </w:numPr>
        <w:autoSpaceDE w:val="0"/>
        <w:autoSpaceDN w:val="0"/>
        <w:adjustRightInd w:val="0"/>
        <w:spacing w:line="240" w:lineRule="auto"/>
        <w:contextualSpacing/>
        <w:rPr>
          <w:rFonts w:eastAsia="Times New Roman" w:cs="Calibri"/>
          <w:sz w:val="20"/>
          <w:szCs w:val="21"/>
        </w:rPr>
      </w:pPr>
      <w:r>
        <w:rPr>
          <w:rFonts w:eastAsia="Times New Roman" w:cs="Calibri"/>
          <w:sz w:val="20"/>
          <w:szCs w:val="21"/>
        </w:rPr>
        <w:t>How would you measure/determine that this action ha</w:t>
      </w:r>
      <w:r w:rsidR="00122069">
        <w:rPr>
          <w:rFonts w:eastAsia="Times New Roman" w:cs="Calibri"/>
          <w:sz w:val="20"/>
          <w:szCs w:val="21"/>
        </w:rPr>
        <w:t>d the in</w:t>
      </w:r>
      <w:r w:rsidR="004518F8">
        <w:rPr>
          <w:rFonts w:eastAsia="Times New Roman" w:cs="Calibri"/>
          <w:sz w:val="20"/>
          <w:szCs w:val="21"/>
        </w:rPr>
        <w:t>t</w:t>
      </w:r>
      <w:r w:rsidR="00122069">
        <w:rPr>
          <w:rFonts w:eastAsia="Times New Roman" w:cs="Calibri"/>
          <w:sz w:val="20"/>
          <w:szCs w:val="21"/>
        </w:rPr>
        <w:t>en</w:t>
      </w:r>
      <w:r w:rsidR="004518F8">
        <w:rPr>
          <w:rFonts w:eastAsia="Times New Roman" w:cs="Calibri"/>
          <w:sz w:val="20"/>
          <w:szCs w:val="21"/>
        </w:rPr>
        <w:t>d</w:t>
      </w:r>
      <w:r w:rsidR="00122069">
        <w:rPr>
          <w:rFonts w:eastAsia="Times New Roman" w:cs="Calibri"/>
          <w:sz w:val="20"/>
          <w:szCs w:val="21"/>
        </w:rPr>
        <w:t>ed effect on the stated need</w:t>
      </w:r>
      <w:r>
        <w:rPr>
          <w:rFonts w:eastAsia="Times New Roman" w:cs="Calibri"/>
          <w:sz w:val="20"/>
          <w:szCs w:val="21"/>
        </w:rPr>
        <w:t>?</w:t>
      </w:r>
    </w:p>
    <w:p w14:paraId="39EEC7B9" w14:textId="77777777" w:rsidR="00DC6187" w:rsidRPr="00DC6187" w:rsidRDefault="00DC6187" w:rsidP="00C46274">
      <w:pPr>
        <w:spacing w:line="240" w:lineRule="auto"/>
        <w:ind w:left="785"/>
        <w:contextualSpacing/>
        <w:rPr>
          <w:rFonts w:cs="Calibri"/>
          <w:sz w:val="20"/>
          <w:szCs w:val="21"/>
        </w:rPr>
      </w:pPr>
    </w:p>
    <w:p w14:paraId="1870D1D6" w14:textId="77777777" w:rsidR="00DC6187" w:rsidRPr="00DC6187" w:rsidRDefault="00DC6187" w:rsidP="00C46274">
      <w:pPr>
        <w:spacing w:line="240" w:lineRule="auto"/>
        <w:contextualSpacing/>
        <w:rPr>
          <w:rFonts w:cs="Calibri"/>
          <w:sz w:val="20"/>
          <w:szCs w:val="21"/>
          <w:u w:val="single"/>
        </w:rPr>
      </w:pPr>
      <w:r w:rsidRPr="00DC6187">
        <w:rPr>
          <w:rFonts w:cs="Calibri"/>
          <w:sz w:val="20"/>
          <w:szCs w:val="21"/>
          <w:u w:val="single"/>
        </w:rPr>
        <w:t>Underlying Factors</w:t>
      </w:r>
    </w:p>
    <w:p w14:paraId="3B2EB91D" w14:textId="53E86B15" w:rsidR="00DC6187" w:rsidRPr="00DC6187" w:rsidRDefault="00DC6187" w:rsidP="00C46274">
      <w:pPr>
        <w:numPr>
          <w:ilvl w:val="0"/>
          <w:numId w:val="3"/>
        </w:numPr>
        <w:spacing w:line="240" w:lineRule="auto"/>
        <w:contextualSpacing/>
        <w:rPr>
          <w:rFonts w:cs="Calibri"/>
          <w:sz w:val="20"/>
          <w:szCs w:val="21"/>
        </w:rPr>
      </w:pPr>
      <w:r w:rsidRPr="00DC6187">
        <w:rPr>
          <w:rFonts w:cs="Calibri"/>
          <w:sz w:val="20"/>
          <w:szCs w:val="21"/>
        </w:rPr>
        <w:t xml:space="preserve">Is there an underlying factor that acts as a critical driver or barrier that must be addressed to implement this action or that may limit its effectiveness after it is implemented (e.g. </w:t>
      </w:r>
      <w:r>
        <w:rPr>
          <w:rFonts w:cs="Calibri"/>
          <w:sz w:val="20"/>
          <w:szCs w:val="21"/>
        </w:rPr>
        <w:t>climate change may decrease water supply and constrain efforts to manage water creatively for other uses</w:t>
      </w:r>
      <w:r w:rsidRPr="00DC6187">
        <w:rPr>
          <w:rFonts w:cs="Calibri"/>
          <w:sz w:val="20"/>
          <w:szCs w:val="21"/>
        </w:rPr>
        <w:t>)?</w:t>
      </w:r>
    </w:p>
    <w:p w14:paraId="0A80541F" w14:textId="77777777" w:rsidR="00DC6187" w:rsidRPr="00DC6187" w:rsidRDefault="00DC6187" w:rsidP="00C46274">
      <w:pPr>
        <w:numPr>
          <w:ilvl w:val="0"/>
          <w:numId w:val="3"/>
        </w:numPr>
        <w:spacing w:line="240" w:lineRule="auto"/>
        <w:contextualSpacing/>
        <w:rPr>
          <w:rFonts w:cs="Calibri"/>
          <w:sz w:val="20"/>
          <w:szCs w:val="21"/>
        </w:rPr>
      </w:pPr>
      <w:r w:rsidRPr="00DC6187">
        <w:rPr>
          <w:rFonts w:eastAsia="Times New Roman" w:cs="Calibri"/>
          <w:sz w:val="20"/>
          <w:szCs w:val="21"/>
        </w:rPr>
        <w:t>Is it feasible for us, or someone else within the community, to fully address this factor successfully on a reasonable time scale? If not, to what extent can the factor be addressed locally?</w:t>
      </w:r>
    </w:p>
    <w:p w14:paraId="7827E0C8" w14:textId="77777777" w:rsidR="00DC6187" w:rsidRPr="00DC6187" w:rsidRDefault="00DC6187" w:rsidP="00C46274">
      <w:pPr>
        <w:spacing w:line="240" w:lineRule="auto"/>
        <w:ind w:left="720"/>
        <w:contextualSpacing/>
        <w:rPr>
          <w:rFonts w:cs="Calibri"/>
          <w:sz w:val="20"/>
          <w:szCs w:val="21"/>
        </w:rPr>
      </w:pPr>
    </w:p>
    <w:p w14:paraId="2CE7495A" w14:textId="77777777" w:rsidR="00DC6187" w:rsidRPr="00DC6187" w:rsidRDefault="00DC6187" w:rsidP="00C46274">
      <w:pPr>
        <w:spacing w:line="240" w:lineRule="auto"/>
        <w:contextualSpacing/>
        <w:rPr>
          <w:rFonts w:cs="Calibri"/>
          <w:sz w:val="20"/>
          <w:szCs w:val="21"/>
          <w:u w:val="single"/>
        </w:rPr>
      </w:pPr>
      <w:r w:rsidRPr="00DC6187">
        <w:rPr>
          <w:rFonts w:cs="Calibri"/>
          <w:sz w:val="20"/>
          <w:szCs w:val="21"/>
          <w:u w:val="single"/>
        </w:rPr>
        <w:t>Secondary Effects</w:t>
      </w:r>
    </w:p>
    <w:p w14:paraId="3FF5BC5D" w14:textId="77777777" w:rsidR="00DC6187" w:rsidRPr="00DC6187" w:rsidRDefault="00DC6187" w:rsidP="00C46274">
      <w:pPr>
        <w:numPr>
          <w:ilvl w:val="0"/>
          <w:numId w:val="4"/>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What are potential adverse or unintended consequences (e.g. environmental or socioeconomic) produced by the action/strategy; how might these be addressed?</w:t>
      </w:r>
    </w:p>
    <w:p w14:paraId="51481E3D" w14:textId="77777777" w:rsidR="00DC6187" w:rsidRPr="00DC6187" w:rsidRDefault="00DC6187" w:rsidP="00C46274">
      <w:pPr>
        <w:spacing w:line="240" w:lineRule="auto"/>
        <w:contextualSpacing/>
        <w:rPr>
          <w:rFonts w:cs="Calibri"/>
          <w:sz w:val="20"/>
          <w:szCs w:val="21"/>
        </w:rPr>
      </w:pPr>
    </w:p>
    <w:p w14:paraId="56BCFDEC" w14:textId="77777777" w:rsidR="00DC6187" w:rsidRPr="00DC6187" w:rsidRDefault="00DC6187" w:rsidP="00C46274">
      <w:pPr>
        <w:spacing w:line="240" w:lineRule="auto"/>
        <w:contextualSpacing/>
        <w:rPr>
          <w:rFonts w:cs="Calibri"/>
          <w:sz w:val="20"/>
          <w:szCs w:val="21"/>
          <w:u w:val="single"/>
        </w:rPr>
      </w:pPr>
      <w:r w:rsidRPr="00DC6187">
        <w:rPr>
          <w:rFonts w:cs="Calibri"/>
          <w:sz w:val="20"/>
          <w:szCs w:val="21"/>
          <w:u w:val="single"/>
        </w:rPr>
        <w:t>Implicated Stakeholders</w:t>
      </w:r>
    </w:p>
    <w:p w14:paraId="2E3063DE" w14:textId="0B8DD620" w:rsidR="00C46274" w:rsidRDefault="00C46274" w:rsidP="00C46274">
      <w:pPr>
        <w:numPr>
          <w:ilvl w:val="0"/>
          <w:numId w:val="6"/>
        </w:numPr>
        <w:autoSpaceDE w:val="0"/>
        <w:autoSpaceDN w:val="0"/>
        <w:adjustRightInd w:val="0"/>
        <w:spacing w:line="240" w:lineRule="auto"/>
        <w:contextualSpacing/>
        <w:rPr>
          <w:rFonts w:eastAsia="Times New Roman" w:cs="Calibri"/>
          <w:sz w:val="20"/>
          <w:szCs w:val="21"/>
        </w:rPr>
      </w:pPr>
      <w:r>
        <w:rPr>
          <w:rFonts w:eastAsia="Times New Roman" w:cs="Calibri"/>
          <w:sz w:val="20"/>
          <w:szCs w:val="21"/>
        </w:rPr>
        <w:t xml:space="preserve">Is there a local champion individual or organization for this project? </w:t>
      </w:r>
    </w:p>
    <w:p w14:paraId="2B6638ED" w14:textId="42B17DB5" w:rsidR="00DC6187" w:rsidRPr="00DC6187" w:rsidRDefault="00DC6187" w:rsidP="00C46274">
      <w:pPr>
        <w:numPr>
          <w:ilvl w:val="0"/>
          <w:numId w:val="6"/>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Who are the decision-making bodies or individuals implicated by this action (e.g. local governments, federal resource management agencies)?</w:t>
      </w:r>
    </w:p>
    <w:p w14:paraId="0BA2AF0C" w14:textId="77777777" w:rsidR="00DC6187" w:rsidRPr="00DC6187" w:rsidRDefault="00DC6187" w:rsidP="00C46274">
      <w:pPr>
        <w:numPr>
          <w:ilvl w:val="0"/>
          <w:numId w:val="6"/>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Who are the key constituencies who must be influenced/agree to participate in order to successfully implement the strategy (who has something to gain; who has something to lose)?</w:t>
      </w:r>
    </w:p>
    <w:p w14:paraId="7B2215C1" w14:textId="77777777" w:rsidR="00DC6187" w:rsidRPr="00DC6187" w:rsidRDefault="00DC6187" w:rsidP="00C46274">
      <w:pPr>
        <w:numPr>
          <w:ilvl w:val="0"/>
          <w:numId w:val="6"/>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What motivates them (e.g. $$$, fear, ease, peers)? Why will they support/oppose the strategy? What’s the process required to engage or address them?</w:t>
      </w:r>
    </w:p>
    <w:p w14:paraId="65A9885E" w14:textId="77777777" w:rsidR="00DC6187" w:rsidRPr="00DC6187" w:rsidRDefault="00DC6187" w:rsidP="00C46274">
      <w:pPr>
        <w:spacing w:line="240" w:lineRule="auto"/>
        <w:contextualSpacing/>
        <w:rPr>
          <w:rFonts w:cs="Calibri"/>
          <w:sz w:val="20"/>
          <w:szCs w:val="21"/>
        </w:rPr>
      </w:pPr>
    </w:p>
    <w:p w14:paraId="33E176B6" w14:textId="77777777" w:rsidR="00DC6187" w:rsidRPr="00DC6187" w:rsidRDefault="00DC6187" w:rsidP="00C46274">
      <w:pPr>
        <w:spacing w:line="240" w:lineRule="auto"/>
        <w:contextualSpacing/>
        <w:rPr>
          <w:rFonts w:cs="Calibri"/>
          <w:sz w:val="20"/>
          <w:szCs w:val="21"/>
          <w:u w:val="single"/>
        </w:rPr>
      </w:pPr>
      <w:r w:rsidRPr="00DC6187">
        <w:rPr>
          <w:rFonts w:cs="Calibri"/>
          <w:sz w:val="20"/>
          <w:szCs w:val="21"/>
          <w:u w:val="single"/>
        </w:rPr>
        <w:t>Scope and Scale</w:t>
      </w:r>
    </w:p>
    <w:p w14:paraId="6B93E18E" w14:textId="77777777" w:rsidR="00DC6187" w:rsidRPr="00DC6187" w:rsidRDefault="00DC6187" w:rsidP="00C46274">
      <w:pPr>
        <w:numPr>
          <w:ilvl w:val="0"/>
          <w:numId w:val="8"/>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What degree of legal interest/work is required to implement the action (e.g. water rights, conservation easements, management agreements)?</w:t>
      </w:r>
    </w:p>
    <w:p w14:paraId="234102B1" w14:textId="77777777" w:rsidR="00DC6187" w:rsidRPr="00DC6187" w:rsidRDefault="00DC6187" w:rsidP="00C46274">
      <w:pPr>
        <w:numPr>
          <w:ilvl w:val="0"/>
          <w:numId w:val="8"/>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What degree, frequency or level of management action is required (e.g. one-time effort, bi-annual, monthly, etc.)?</w:t>
      </w:r>
    </w:p>
    <w:p w14:paraId="10110EC1" w14:textId="77777777" w:rsidR="00DC6187" w:rsidRPr="00DC6187" w:rsidRDefault="00DC6187" w:rsidP="00C46274">
      <w:pPr>
        <w:numPr>
          <w:ilvl w:val="0"/>
          <w:numId w:val="8"/>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To what degree with the action require local, state, or federal permits and how likely is it to secure those?</w:t>
      </w:r>
    </w:p>
    <w:p w14:paraId="796FBC68" w14:textId="77777777" w:rsidR="00DC6187" w:rsidRPr="00DC6187" w:rsidRDefault="00DC6187" w:rsidP="00C46274">
      <w:pPr>
        <w:spacing w:line="240" w:lineRule="auto"/>
        <w:contextualSpacing/>
        <w:rPr>
          <w:rFonts w:cs="Calibri"/>
          <w:sz w:val="20"/>
          <w:szCs w:val="21"/>
        </w:rPr>
      </w:pPr>
    </w:p>
    <w:p w14:paraId="4E9BC7C2" w14:textId="77777777" w:rsidR="00DC6187" w:rsidRPr="00DC6187" w:rsidRDefault="00DC6187" w:rsidP="00C46274">
      <w:pPr>
        <w:spacing w:line="240" w:lineRule="auto"/>
        <w:contextualSpacing/>
        <w:rPr>
          <w:rFonts w:cs="Calibri"/>
          <w:sz w:val="20"/>
          <w:szCs w:val="21"/>
          <w:u w:val="single"/>
        </w:rPr>
      </w:pPr>
      <w:r w:rsidRPr="00DC6187">
        <w:rPr>
          <w:rFonts w:cs="Calibri"/>
          <w:sz w:val="20"/>
          <w:szCs w:val="21"/>
          <w:u w:val="single"/>
        </w:rPr>
        <w:t>Funding</w:t>
      </w:r>
    </w:p>
    <w:p w14:paraId="494B3F8F" w14:textId="77777777" w:rsidR="00DC6187" w:rsidRPr="00DC6187" w:rsidRDefault="00DC6187" w:rsidP="00C46274">
      <w:pPr>
        <w:numPr>
          <w:ilvl w:val="0"/>
          <w:numId w:val="10"/>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What’s the estimated order of magnitude cost to implement the action (e.g. tens of thousands of dollars, hundreds of thousands, millions)?</w:t>
      </w:r>
    </w:p>
    <w:p w14:paraId="6F5D4B98" w14:textId="0BF316F8" w:rsidR="00DC6187" w:rsidRDefault="00DC6187" w:rsidP="00C46274">
      <w:pPr>
        <w:numPr>
          <w:ilvl w:val="0"/>
          <w:numId w:val="10"/>
        </w:numPr>
        <w:autoSpaceDE w:val="0"/>
        <w:autoSpaceDN w:val="0"/>
        <w:adjustRightInd w:val="0"/>
        <w:spacing w:line="240" w:lineRule="auto"/>
        <w:contextualSpacing/>
        <w:rPr>
          <w:rFonts w:eastAsia="Times New Roman" w:cs="Calibri"/>
          <w:sz w:val="20"/>
          <w:szCs w:val="21"/>
        </w:rPr>
      </w:pPr>
      <w:r w:rsidRPr="00DC6187">
        <w:rPr>
          <w:rFonts w:eastAsia="Times New Roman" w:cs="Calibri"/>
          <w:sz w:val="20"/>
          <w:szCs w:val="21"/>
        </w:rPr>
        <w:t>Is this funding available locally? If not, what are the other likely sources of funding? How much match funding (as a percentage of the total expected cost) can be expected to come from the local community?</w:t>
      </w:r>
    </w:p>
    <w:p w14:paraId="402DDF6A" w14:textId="77777777" w:rsidR="003B40BB" w:rsidRDefault="003B40BB" w:rsidP="003B40BB">
      <w:pPr>
        <w:autoSpaceDE w:val="0"/>
        <w:autoSpaceDN w:val="0"/>
        <w:adjustRightInd w:val="0"/>
        <w:spacing w:line="240" w:lineRule="auto"/>
        <w:contextualSpacing/>
        <w:rPr>
          <w:rFonts w:eastAsia="Times New Roman" w:cs="Calibri"/>
          <w:sz w:val="20"/>
          <w:szCs w:val="21"/>
        </w:rPr>
        <w:sectPr w:rsidR="003B40BB">
          <w:pgSz w:w="12240" w:h="15840"/>
          <w:pgMar w:top="1440" w:right="1800" w:bottom="1440" w:left="1800" w:header="720" w:footer="720" w:gutter="0"/>
          <w:cols w:space="720"/>
          <w:docGrid w:linePitch="360"/>
        </w:sectPr>
      </w:pPr>
    </w:p>
    <w:tbl>
      <w:tblPr>
        <w:tblStyle w:val="TableGrid"/>
        <w:tblW w:w="14429" w:type="dxa"/>
        <w:tblLook w:val="04A0" w:firstRow="1" w:lastRow="0" w:firstColumn="1" w:lastColumn="0" w:noHBand="0" w:noVBand="1"/>
      </w:tblPr>
      <w:tblGrid>
        <w:gridCol w:w="806"/>
        <w:gridCol w:w="3034"/>
        <w:gridCol w:w="2860"/>
        <w:gridCol w:w="2366"/>
        <w:gridCol w:w="1873"/>
        <w:gridCol w:w="1973"/>
        <w:gridCol w:w="1517"/>
      </w:tblGrid>
      <w:tr w:rsidR="003B40BB" w14:paraId="03B54FDB" w14:textId="77777777" w:rsidTr="00637EFA">
        <w:trPr>
          <w:trHeight w:val="357"/>
        </w:trPr>
        <w:tc>
          <w:tcPr>
            <w:tcW w:w="14429" w:type="dxa"/>
            <w:gridSpan w:val="7"/>
            <w:shd w:val="clear" w:color="auto" w:fill="E7E6E6" w:themeFill="background2"/>
            <w:vAlign w:val="center"/>
          </w:tcPr>
          <w:p w14:paraId="66E1E905" w14:textId="2D6D9F49" w:rsidR="003B40BB" w:rsidRPr="003B40BB" w:rsidRDefault="003B40BB" w:rsidP="003B40BB">
            <w:pPr>
              <w:autoSpaceDE w:val="0"/>
              <w:autoSpaceDN w:val="0"/>
              <w:adjustRightInd w:val="0"/>
              <w:spacing w:line="240" w:lineRule="auto"/>
              <w:contextualSpacing/>
              <w:jc w:val="center"/>
              <w:rPr>
                <w:rFonts w:eastAsia="Times New Roman" w:cs="Calibri"/>
                <w:b/>
                <w:sz w:val="20"/>
                <w:szCs w:val="21"/>
              </w:rPr>
            </w:pPr>
            <w:r>
              <w:rPr>
                <w:rFonts w:eastAsia="Times New Roman" w:cs="Calibri"/>
                <w:b/>
                <w:sz w:val="20"/>
                <w:szCs w:val="21"/>
              </w:rPr>
              <w:lastRenderedPageBreak/>
              <w:t xml:space="preserve">PRIMER QUESTION </w:t>
            </w:r>
            <w:r w:rsidRPr="003B40BB">
              <w:rPr>
                <w:rFonts w:eastAsia="Times New Roman" w:cs="Calibri"/>
                <w:b/>
                <w:sz w:val="20"/>
                <w:szCs w:val="21"/>
              </w:rPr>
              <w:t>NOTE TAKING GUIDE</w:t>
            </w:r>
          </w:p>
        </w:tc>
      </w:tr>
      <w:tr w:rsidR="003B40BB" w14:paraId="0130E7CB" w14:textId="77777777" w:rsidTr="00637EFA">
        <w:trPr>
          <w:trHeight w:val="532"/>
        </w:trPr>
        <w:tc>
          <w:tcPr>
            <w:tcW w:w="806" w:type="dxa"/>
            <w:shd w:val="clear" w:color="auto" w:fill="E7E6E6" w:themeFill="background2"/>
            <w:vAlign w:val="center"/>
          </w:tcPr>
          <w:p w14:paraId="36E4BD37" w14:textId="161BC8FD" w:rsidR="003B40BB" w:rsidRDefault="004807B4" w:rsidP="003B40BB">
            <w:pPr>
              <w:autoSpaceDE w:val="0"/>
              <w:autoSpaceDN w:val="0"/>
              <w:adjustRightInd w:val="0"/>
              <w:spacing w:line="240" w:lineRule="auto"/>
              <w:contextualSpacing/>
              <w:jc w:val="center"/>
              <w:rPr>
                <w:rFonts w:eastAsia="Times New Roman" w:cs="Calibri"/>
                <w:sz w:val="20"/>
                <w:szCs w:val="21"/>
              </w:rPr>
            </w:pPr>
            <w:r>
              <w:rPr>
                <w:rFonts w:eastAsia="Times New Roman" w:cs="Calibri"/>
                <w:sz w:val="20"/>
                <w:szCs w:val="21"/>
              </w:rPr>
              <w:t>WEP</w:t>
            </w:r>
            <w:r w:rsidR="003B40BB">
              <w:rPr>
                <w:rFonts w:eastAsia="Times New Roman" w:cs="Calibri"/>
                <w:sz w:val="20"/>
                <w:szCs w:val="21"/>
              </w:rPr>
              <w:t xml:space="preserve"> ID</w:t>
            </w:r>
          </w:p>
        </w:tc>
        <w:tc>
          <w:tcPr>
            <w:tcW w:w="3034" w:type="dxa"/>
            <w:shd w:val="clear" w:color="auto" w:fill="E7E6E6" w:themeFill="background2"/>
            <w:vAlign w:val="center"/>
          </w:tcPr>
          <w:p w14:paraId="003BBFB3" w14:textId="487FA09B" w:rsidR="003B40BB" w:rsidRDefault="003B40BB" w:rsidP="003B40BB">
            <w:pPr>
              <w:autoSpaceDE w:val="0"/>
              <w:autoSpaceDN w:val="0"/>
              <w:adjustRightInd w:val="0"/>
              <w:spacing w:line="240" w:lineRule="auto"/>
              <w:contextualSpacing/>
              <w:jc w:val="center"/>
              <w:rPr>
                <w:rFonts w:eastAsia="Times New Roman" w:cs="Calibri"/>
                <w:sz w:val="20"/>
                <w:szCs w:val="21"/>
              </w:rPr>
            </w:pPr>
            <w:r w:rsidRPr="003B40BB">
              <w:rPr>
                <w:rFonts w:eastAsia="Times New Roman" w:cs="Calibri"/>
                <w:sz w:val="20"/>
                <w:szCs w:val="21"/>
              </w:rPr>
              <w:t>Response to Critical Issues/Needs</w:t>
            </w:r>
          </w:p>
        </w:tc>
        <w:tc>
          <w:tcPr>
            <w:tcW w:w="2860" w:type="dxa"/>
            <w:shd w:val="clear" w:color="auto" w:fill="E7E6E6" w:themeFill="background2"/>
            <w:vAlign w:val="center"/>
          </w:tcPr>
          <w:p w14:paraId="0F35EBE7" w14:textId="1F47415D" w:rsidR="003B40BB" w:rsidRDefault="003B40BB" w:rsidP="003B40BB">
            <w:pPr>
              <w:autoSpaceDE w:val="0"/>
              <w:autoSpaceDN w:val="0"/>
              <w:adjustRightInd w:val="0"/>
              <w:spacing w:line="240" w:lineRule="auto"/>
              <w:contextualSpacing/>
              <w:jc w:val="center"/>
              <w:rPr>
                <w:rFonts w:eastAsia="Times New Roman" w:cs="Calibri"/>
                <w:sz w:val="20"/>
                <w:szCs w:val="21"/>
              </w:rPr>
            </w:pPr>
            <w:r w:rsidRPr="003B40BB">
              <w:rPr>
                <w:rFonts w:eastAsia="Times New Roman" w:cs="Calibri"/>
                <w:sz w:val="20"/>
                <w:szCs w:val="21"/>
              </w:rPr>
              <w:t>Underlying Factors</w:t>
            </w:r>
          </w:p>
        </w:tc>
        <w:tc>
          <w:tcPr>
            <w:tcW w:w="2366" w:type="dxa"/>
            <w:shd w:val="clear" w:color="auto" w:fill="E7E6E6" w:themeFill="background2"/>
            <w:vAlign w:val="center"/>
          </w:tcPr>
          <w:p w14:paraId="22A7C766" w14:textId="210DC2EE" w:rsidR="003B40BB" w:rsidRDefault="003B40BB" w:rsidP="003B40BB">
            <w:pPr>
              <w:autoSpaceDE w:val="0"/>
              <w:autoSpaceDN w:val="0"/>
              <w:adjustRightInd w:val="0"/>
              <w:spacing w:line="240" w:lineRule="auto"/>
              <w:contextualSpacing/>
              <w:jc w:val="center"/>
              <w:rPr>
                <w:rFonts w:eastAsia="Times New Roman" w:cs="Calibri"/>
                <w:sz w:val="20"/>
                <w:szCs w:val="21"/>
              </w:rPr>
            </w:pPr>
            <w:r w:rsidRPr="003B40BB">
              <w:rPr>
                <w:rFonts w:eastAsia="Times New Roman" w:cs="Calibri"/>
                <w:sz w:val="20"/>
                <w:szCs w:val="21"/>
              </w:rPr>
              <w:t>Secondary Effects</w:t>
            </w:r>
          </w:p>
        </w:tc>
        <w:tc>
          <w:tcPr>
            <w:tcW w:w="1873" w:type="dxa"/>
            <w:shd w:val="clear" w:color="auto" w:fill="E7E6E6" w:themeFill="background2"/>
            <w:vAlign w:val="center"/>
          </w:tcPr>
          <w:p w14:paraId="19996B08" w14:textId="61418934" w:rsidR="003B40BB" w:rsidRDefault="003B40BB" w:rsidP="003B40BB">
            <w:pPr>
              <w:autoSpaceDE w:val="0"/>
              <w:autoSpaceDN w:val="0"/>
              <w:adjustRightInd w:val="0"/>
              <w:spacing w:line="240" w:lineRule="auto"/>
              <w:contextualSpacing/>
              <w:jc w:val="center"/>
              <w:rPr>
                <w:rFonts w:eastAsia="Times New Roman" w:cs="Calibri"/>
                <w:sz w:val="20"/>
                <w:szCs w:val="21"/>
              </w:rPr>
            </w:pPr>
            <w:r w:rsidRPr="003B40BB">
              <w:rPr>
                <w:rFonts w:eastAsia="Times New Roman" w:cs="Calibri"/>
                <w:sz w:val="20"/>
                <w:szCs w:val="21"/>
              </w:rPr>
              <w:t>Implicated Stakeholders</w:t>
            </w:r>
          </w:p>
        </w:tc>
        <w:tc>
          <w:tcPr>
            <w:tcW w:w="1973" w:type="dxa"/>
            <w:shd w:val="clear" w:color="auto" w:fill="E7E6E6" w:themeFill="background2"/>
            <w:vAlign w:val="center"/>
          </w:tcPr>
          <w:p w14:paraId="2DABC8D5" w14:textId="722212CC" w:rsidR="003B40BB" w:rsidRDefault="003B40BB" w:rsidP="003B40BB">
            <w:pPr>
              <w:autoSpaceDE w:val="0"/>
              <w:autoSpaceDN w:val="0"/>
              <w:adjustRightInd w:val="0"/>
              <w:spacing w:line="240" w:lineRule="auto"/>
              <w:contextualSpacing/>
              <w:jc w:val="center"/>
              <w:rPr>
                <w:rFonts w:eastAsia="Times New Roman" w:cs="Calibri"/>
                <w:sz w:val="20"/>
                <w:szCs w:val="21"/>
              </w:rPr>
            </w:pPr>
            <w:r w:rsidRPr="003B40BB">
              <w:rPr>
                <w:rFonts w:eastAsia="Times New Roman" w:cs="Calibri"/>
                <w:sz w:val="20"/>
                <w:szCs w:val="21"/>
              </w:rPr>
              <w:t>Scope and Scale</w:t>
            </w:r>
          </w:p>
        </w:tc>
        <w:tc>
          <w:tcPr>
            <w:tcW w:w="1517" w:type="dxa"/>
            <w:shd w:val="clear" w:color="auto" w:fill="E7E6E6" w:themeFill="background2"/>
            <w:vAlign w:val="center"/>
          </w:tcPr>
          <w:p w14:paraId="32444C53" w14:textId="1C344DD0" w:rsidR="003B40BB" w:rsidRDefault="003B40BB" w:rsidP="003B40BB">
            <w:pPr>
              <w:autoSpaceDE w:val="0"/>
              <w:autoSpaceDN w:val="0"/>
              <w:adjustRightInd w:val="0"/>
              <w:spacing w:line="240" w:lineRule="auto"/>
              <w:contextualSpacing/>
              <w:jc w:val="center"/>
              <w:rPr>
                <w:rFonts w:eastAsia="Times New Roman" w:cs="Calibri"/>
                <w:sz w:val="20"/>
                <w:szCs w:val="21"/>
              </w:rPr>
            </w:pPr>
            <w:r>
              <w:rPr>
                <w:rFonts w:eastAsia="Times New Roman" w:cs="Calibri"/>
                <w:sz w:val="20"/>
                <w:szCs w:val="21"/>
              </w:rPr>
              <w:t>Funding</w:t>
            </w:r>
          </w:p>
        </w:tc>
      </w:tr>
      <w:tr w:rsidR="003B40BB" w14:paraId="2341AB0B" w14:textId="77777777" w:rsidTr="00637EFA">
        <w:trPr>
          <w:trHeight w:val="2475"/>
        </w:trPr>
        <w:tc>
          <w:tcPr>
            <w:tcW w:w="806" w:type="dxa"/>
          </w:tcPr>
          <w:p w14:paraId="4C390FD7"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3034" w:type="dxa"/>
          </w:tcPr>
          <w:p w14:paraId="442194AE"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860" w:type="dxa"/>
          </w:tcPr>
          <w:p w14:paraId="5751B9E4"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366" w:type="dxa"/>
          </w:tcPr>
          <w:p w14:paraId="75554222"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873" w:type="dxa"/>
          </w:tcPr>
          <w:p w14:paraId="62D6F82D"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973" w:type="dxa"/>
          </w:tcPr>
          <w:p w14:paraId="6BFBD0DA"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517" w:type="dxa"/>
          </w:tcPr>
          <w:p w14:paraId="36883AB9" w14:textId="77777777" w:rsidR="003B40BB" w:rsidRDefault="003B40BB" w:rsidP="003B40BB">
            <w:pPr>
              <w:autoSpaceDE w:val="0"/>
              <w:autoSpaceDN w:val="0"/>
              <w:adjustRightInd w:val="0"/>
              <w:spacing w:line="240" w:lineRule="auto"/>
              <w:contextualSpacing/>
              <w:rPr>
                <w:rFonts w:eastAsia="Times New Roman" w:cs="Calibri"/>
                <w:sz w:val="20"/>
                <w:szCs w:val="21"/>
              </w:rPr>
            </w:pPr>
          </w:p>
        </w:tc>
      </w:tr>
      <w:tr w:rsidR="003B40BB" w14:paraId="7315D0FF" w14:textId="77777777" w:rsidTr="00637EFA">
        <w:trPr>
          <w:trHeight w:val="2475"/>
        </w:trPr>
        <w:tc>
          <w:tcPr>
            <w:tcW w:w="806" w:type="dxa"/>
          </w:tcPr>
          <w:p w14:paraId="294B84B0"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3034" w:type="dxa"/>
          </w:tcPr>
          <w:p w14:paraId="512E168C"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860" w:type="dxa"/>
          </w:tcPr>
          <w:p w14:paraId="7023E50E"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366" w:type="dxa"/>
          </w:tcPr>
          <w:p w14:paraId="2C172F04"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873" w:type="dxa"/>
          </w:tcPr>
          <w:p w14:paraId="107379B5"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973" w:type="dxa"/>
          </w:tcPr>
          <w:p w14:paraId="3910D2A5"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517" w:type="dxa"/>
          </w:tcPr>
          <w:p w14:paraId="556DDF21" w14:textId="77777777" w:rsidR="003B40BB" w:rsidRDefault="003B40BB" w:rsidP="003B40BB">
            <w:pPr>
              <w:autoSpaceDE w:val="0"/>
              <w:autoSpaceDN w:val="0"/>
              <w:adjustRightInd w:val="0"/>
              <w:spacing w:line="240" w:lineRule="auto"/>
              <w:contextualSpacing/>
              <w:rPr>
                <w:rFonts w:eastAsia="Times New Roman" w:cs="Calibri"/>
                <w:sz w:val="20"/>
                <w:szCs w:val="21"/>
              </w:rPr>
            </w:pPr>
          </w:p>
        </w:tc>
      </w:tr>
      <w:tr w:rsidR="003B40BB" w14:paraId="06938033" w14:textId="77777777" w:rsidTr="00637EFA">
        <w:trPr>
          <w:trHeight w:val="2475"/>
        </w:trPr>
        <w:tc>
          <w:tcPr>
            <w:tcW w:w="806" w:type="dxa"/>
          </w:tcPr>
          <w:p w14:paraId="26FFC8F0"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3034" w:type="dxa"/>
          </w:tcPr>
          <w:p w14:paraId="3DCC743B"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860" w:type="dxa"/>
          </w:tcPr>
          <w:p w14:paraId="6793DB7D"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366" w:type="dxa"/>
          </w:tcPr>
          <w:p w14:paraId="2E58455E"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873" w:type="dxa"/>
          </w:tcPr>
          <w:p w14:paraId="0B6A03C3"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973" w:type="dxa"/>
          </w:tcPr>
          <w:p w14:paraId="7D1F16CB"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517" w:type="dxa"/>
          </w:tcPr>
          <w:p w14:paraId="2CBA6A79" w14:textId="77777777" w:rsidR="003B40BB" w:rsidRDefault="003B40BB" w:rsidP="003B40BB">
            <w:pPr>
              <w:autoSpaceDE w:val="0"/>
              <w:autoSpaceDN w:val="0"/>
              <w:adjustRightInd w:val="0"/>
              <w:spacing w:line="240" w:lineRule="auto"/>
              <w:contextualSpacing/>
              <w:rPr>
                <w:rFonts w:eastAsia="Times New Roman" w:cs="Calibri"/>
                <w:sz w:val="20"/>
                <w:szCs w:val="21"/>
              </w:rPr>
            </w:pPr>
          </w:p>
        </w:tc>
      </w:tr>
      <w:tr w:rsidR="003B40BB" w14:paraId="7E79BB40" w14:textId="77777777" w:rsidTr="00637EFA">
        <w:trPr>
          <w:trHeight w:val="2341"/>
        </w:trPr>
        <w:tc>
          <w:tcPr>
            <w:tcW w:w="806" w:type="dxa"/>
          </w:tcPr>
          <w:p w14:paraId="63A9C8A4"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3034" w:type="dxa"/>
          </w:tcPr>
          <w:p w14:paraId="03832A8D"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860" w:type="dxa"/>
          </w:tcPr>
          <w:p w14:paraId="5A041712"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2366" w:type="dxa"/>
          </w:tcPr>
          <w:p w14:paraId="69F6020D"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873" w:type="dxa"/>
          </w:tcPr>
          <w:p w14:paraId="1DB997DF"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973" w:type="dxa"/>
          </w:tcPr>
          <w:p w14:paraId="7404161B" w14:textId="77777777" w:rsidR="003B40BB" w:rsidRDefault="003B40BB" w:rsidP="003B40BB">
            <w:pPr>
              <w:autoSpaceDE w:val="0"/>
              <w:autoSpaceDN w:val="0"/>
              <w:adjustRightInd w:val="0"/>
              <w:spacing w:line="240" w:lineRule="auto"/>
              <w:contextualSpacing/>
              <w:rPr>
                <w:rFonts w:eastAsia="Times New Roman" w:cs="Calibri"/>
                <w:sz w:val="20"/>
                <w:szCs w:val="21"/>
              </w:rPr>
            </w:pPr>
          </w:p>
        </w:tc>
        <w:tc>
          <w:tcPr>
            <w:tcW w:w="1517" w:type="dxa"/>
          </w:tcPr>
          <w:p w14:paraId="5BD110AE" w14:textId="77777777" w:rsidR="003B40BB" w:rsidRDefault="003B40BB" w:rsidP="003B40BB">
            <w:pPr>
              <w:autoSpaceDE w:val="0"/>
              <w:autoSpaceDN w:val="0"/>
              <w:adjustRightInd w:val="0"/>
              <w:spacing w:line="240" w:lineRule="auto"/>
              <w:contextualSpacing/>
              <w:rPr>
                <w:rFonts w:eastAsia="Times New Roman" w:cs="Calibri"/>
                <w:sz w:val="20"/>
                <w:szCs w:val="21"/>
              </w:rPr>
            </w:pPr>
          </w:p>
        </w:tc>
      </w:tr>
    </w:tbl>
    <w:p w14:paraId="3C18F152" w14:textId="77777777" w:rsidR="005465EA" w:rsidRDefault="005465EA" w:rsidP="005C2137">
      <w:pPr>
        <w:rPr>
          <w:rFonts w:asciiTheme="minorHAnsi" w:eastAsia="Times New Roman" w:hAnsiTheme="minorHAnsi" w:cstheme="minorHAnsi"/>
          <w:b/>
          <w:sz w:val="20"/>
          <w:szCs w:val="21"/>
        </w:rPr>
        <w:sectPr w:rsidR="005465EA" w:rsidSect="00637EFA">
          <w:pgSz w:w="15840" w:h="12240" w:orient="landscape"/>
          <w:pgMar w:top="720" w:right="720" w:bottom="720" w:left="720" w:header="720" w:footer="720" w:gutter="0"/>
          <w:cols w:space="720"/>
          <w:docGrid w:linePitch="360"/>
        </w:sectPr>
      </w:pPr>
    </w:p>
    <w:p w14:paraId="1F4DC1AB" w14:textId="14F2A7B8" w:rsidR="005C2137" w:rsidRDefault="005465EA" w:rsidP="005C2137">
      <w:pPr>
        <w:rPr>
          <w:rFonts w:asciiTheme="minorHAnsi" w:eastAsia="Times New Roman" w:hAnsiTheme="minorHAnsi" w:cstheme="minorHAnsi"/>
          <w:sz w:val="20"/>
          <w:szCs w:val="21"/>
        </w:rPr>
      </w:pPr>
      <w:r>
        <w:rPr>
          <w:rFonts w:asciiTheme="minorHAnsi" w:eastAsia="Times New Roman" w:hAnsiTheme="minorHAnsi" w:cstheme="minorHAnsi"/>
          <w:b/>
          <w:sz w:val="20"/>
          <w:szCs w:val="21"/>
        </w:rPr>
        <w:lastRenderedPageBreak/>
        <w:t>WEP</w:t>
      </w:r>
      <w:r w:rsidR="005C2137" w:rsidRPr="00457BD5">
        <w:rPr>
          <w:rFonts w:asciiTheme="minorHAnsi" w:eastAsia="Times New Roman" w:hAnsiTheme="minorHAnsi" w:cstheme="minorHAnsi"/>
          <w:b/>
          <w:sz w:val="20"/>
          <w:szCs w:val="21"/>
        </w:rPr>
        <w:t xml:space="preserve"> ID (Required)</w:t>
      </w:r>
      <w:r w:rsidR="005C2137">
        <w:rPr>
          <w:rFonts w:asciiTheme="minorHAnsi" w:eastAsia="Times New Roman" w:hAnsiTheme="minorHAnsi" w:cstheme="minorHAnsi"/>
          <w:sz w:val="20"/>
          <w:szCs w:val="21"/>
        </w:rPr>
        <w:t>____</w:t>
      </w:r>
      <w:r>
        <w:rPr>
          <w:rFonts w:asciiTheme="minorHAnsi" w:eastAsia="Times New Roman" w:hAnsiTheme="minorHAnsi" w:cstheme="minorHAnsi"/>
          <w:sz w:val="20"/>
          <w:szCs w:val="21"/>
        </w:rPr>
        <w:t>___</w:t>
      </w:r>
      <w:r w:rsidR="005C2137">
        <w:rPr>
          <w:rFonts w:asciiTheme="minorHAnsi" w:eastAsia="Times New Roman" w:hAnsiTheme="minorHAnsi" w:cstheme="minorHAnsi"/>
          <w:sz w:val="20"/>
          <w:szCs w:val="21"/>
        </w:rPr>
        <w:t>_________________</w:t>
      </w:r>
    </w:p>
    <w:p w14:paraId="050B6F8D" w14:textId="77777777" w:rsidR="005C2137" w:rsidRDefault="005C2137" w:rsidP="005C2137">
      <w:pPr>
        <w:rPr>
          <w:rFonts w:asciiTheme="minorHAnsi" w:eastAsia="Times New Roman" w:hAnsiTheme="minorHAnsi" w:cstheme="minorHAnsi"/>
          <w:sz w:val="20"/>
          <w:szCs w:val="21"/>
        </w:rPr>
      </w:pPr>
    </w:p>
    <w:p w14:paraId="2B4C93C0" w14:textId="7A67AB53" w:rsidR="005C2137" w:rsidRDefault="005C2137"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Name (Optional)___________________________</w:t>
      </w:r>
      <w:r w:rsidR="005465EA">
        <w:rPr>
          <w:rFonts w:asciiTheme="minorHAnsi" w:eastAsia="Times New Roman" w:hAnsiTheme="minorHAnsi" w:cstheme="minorHAnsi"/>
          <w:sz w:val="20"/>
          <w:szCs w:val="21"/>
        </w:rPr>
        <w:t>________</w:t>
      </w:r>
      <w:r>
        <w:rPr>
          <w:rFonts w:asciiTheme="minorHAnsi" w:eastAsia="Times New Roman" w:hAnsiTheme="minorHAnsi" w:cstheme="minorHAnsi"/>
          <w:sz w:val="20"/>
          <w:szCs w:val="21"/>
        </w:rPr>
        <w:t>___Phone or email</w:t>
      </w:r>
      <w:r w:rsidR="005465EA">
        <w:rPr>
          <w:rFonts w:asciiTheme="minorHAnsi" w:eastAsia="Times New Roman" w:hAnsiTheme="minorHAnsi" w:cstheme="minorHAnsi"/>
          <w:sz w:val="20"/>
          <w:szCs w:val="21"/>
        </w:rPr>
        <w:t xml:space="preserve"> </w:t>
      </w:r>
      <w:r>
        <w:rPr>
          <w:rFonts w:asciiTheme="minorHAnsi" w:eastAsia="Times New Roman" w:hAnsiTheme="minorHAnsi" w:cstheme="minorHAnsi"/>
          <w:sz w:val="20"/>
          <w:szCs w:val="21"/>
        </w:rPr>
        <w:t>(Optional)____________</w:t>
      </w:r>
      <w:r w:rsidR="005465EA">
        <w:rPr>
          <w:rFonts w:asciiTheme="minorHAnsi" w:eastAsia="Times New Roman" w:hAnsiTheme="minorHAnsi" w:cstheme="minorHAnsi"/>
          <w:sz w:val="20"/>
          <w:szCs w:val="21"/>
        </w:rPr>
        <w:t>_________________</w:t>
      </w:r>
      <w:r>
        <w:rPr>
          <w:rFonts w:asciiTheme="minorHAnsi" w:eastAsia="Times New Roman" w:hAnsiTheme="minorHAnsi" w:cstheme="minorHAnsi"/>
          <w:sz w:val="20"/>
          <w:szCs w:val="21"/>
        </w:rPr>
        <w:t>_____</w:t>
      </w:r>
    </w:p>
    <w:p w14:paraId="33CD0371" w14:textId="4F0A8130" w:rsidR="005C2137" w:rsidRPr="00C46274" w:rsidRDefault="005C2137" w:rsidP="005C2137">
      <w:pPr>
        <w:spacing w:before="100" w:beforeAutospacing="1" w:after="100" w:afterAutospacing="1" w:line="240" w:lineRule="auto"/>
        <w:rPr>
          <w:rFonts w:asciiTheme="minorHAnsi" w:eastAsia="Times New Roman" w:hAnsiTheme="minorHAnsi" w:cstheme="minorHAnsi"/>
          <w:sz w:val="20"/>
          <w:szCs w:val="21"/>
        </w:rPr>
      </w:pPr>
      <w:r>
        <w:rPr>
          <w:rFonts w:asciiTheme="minorHAnsi" w:eastAsia="Times New Roman" w:hAnsiTheme="minorHAnsi" w:cstheme="minorHAnsi"/>
          <w:b/>
          <w:bCs/>
          <w:sz w:val="20"/>
          <w:szCs w:val="21"/>
        </w:rPr>
        <w:t>Ranking</w:t>
      </w:r>
      <w:r w:rsidR="005465EA">
        <w:rPr>
          <w:rFonts w:asciiTheme="minorHAnsi" w:eastAsia="Times New Roman" w:hAnsiTheme="minorHAnsi" w:cstheme="minorHAnsi"/>
          <w:b/>
          <w:bCs/>
          <w:sz w:val="20"/>
          <w:szCs w:val="21"/>
        </w:rPr>
        <w:t xml:space="preserve"> </w:t>
      </w:r>
      <w:r w:rsidRPr="00C46274">
        <w:rPr>
          <w:rFonts w:asciiTheme="minorHAnsi" w:eastAsia="Times New Roman" w:hAnsiTheme="minorHAnsi" w:cstheme="minorHAnsi"/>
          <w:b/>
          <w:bCs/>
          <w:sz w:val="20"/>
          <w:szCs w:val="21"/>
        </w:rPr>
        <w:t>-</w:t>
      </w:r>
      <w:r w:rsidRPr="00C46274">
        <w:rPr>
          <w:rFonts w:asciiTheme="minorHAnsi" w:eastAsia="Times New Roman" w:hAnsiTheme="minorHAnsi" w:cstheme="minorHAnsi"/>
          <w:sz w:val="20"/>
          <w:szCs w:val="21"/>
        </w:rPr>
        <w:t xml:space="preserve"> </w:t>
      </w:r>
      <w:r>
        <w:rPr>
          <w:rFonts w:asciiTheme="minorHAnsi" w:eastAsia="Times New Roman" w:hAnsiTheme="minorHAnsi" w:cstheme="minorHAnsi"/>
          <w:sz w:val="20"/>
          <w:szCs w:val="21"/>
        </w:rPr>
        <w:t xml:space="preserve">Please provide </w:t>
      </w:r>
      <w:r w:rsidR="005465EA">
        <w:rPr>
          <w:rFonts w:asciiTheme="minorHAnsi" w:eastAsia="Times New Roman" w:hAnsiTheme="minorHAnsi" w:cstheme="minorHAnsi"/>
          <w:sz w:val="20"/>
          <w:szCs w:val="21"/>
        </w:rPr>
        <w:t xml:space="preserve">numeric </w:t>
      </w:r>
      <w:r>
        <w:rPr>
          <w:rFonts w:asciiTheme="minorHAnsi" w:eastAsia="Times New Roman" w:hAnsiTheme="minorHAnsi" w:cstheme="minorHAnsi"/>
          <w:sz w:val="20"/>
          <w:szCs w:val="21"/>
        </w:rPr>
        <w:t xml:space="preserve">rankings to each of the limiting conditions/issues </w:t>
      </w:r>
      <w:r w:rsidR="005465EA">
        <w:rPr>
          <w:rFonts w:asciiTheme="minorHAnsi" w:eastAsia="Times New Roman" w:hAnsiTheme="minorHAnsi" w:cstheme="minorHAnsi"/>
          <w:sz w:val="20"/>
          <w:szCs w:val="21"/>
        </w:rPr>
        <w:t>indicated</w:t>
      </w:r>
      <w:r>
        <w:rPr>
          <w:rFonts w:asciiTheme="minorHAnsi" w:eastAsia="Times New Roman" w:hAnsiTheme="minorHAnsi" w:cstheme="minorHAnsi"/>
          <w:sz w:val="20"/>
          <w:szCs w:val="21"/>
        </w:rPr>
        <w:t xml:space="preserve"> in the </w:t>
      </w:r>
      <w:r w:rsidR="005465EA">
        <w:rPr>
          <w:rFonts w:asciiTheme="minorHAnsi" w:eastAsia="Times New Roman" w:hAnsiTheme="minorHAnsi" w:cstheme="minorHAnsi"/>
          <w:sz w:val="20"/>
          <w:szCs w:val="21"/>
        </w:rPr>
        <w:t>questions</w:t>
      </w:r>
      <w:r>
        <w:rPr>
          <w:rFonts w:asciiTheme="minorHAnsi" w:eastAsia="Times New Roman" w:hAnsiTheme="minorHAnsi" w:cstheme="minorHAnsi"/>
          <w:sz w:val="20"/>
          <w:szCs w:val="21"/>
        </w:rPr>
        <w:t xml:space="preserve"> below</w:t>
      </w:r>
      <w:r w:rsidR="005465EA">
        <w:rPr>
          <w:rFonts w:asciiTheme="minorHAnsi" w:eastAsia="Times New Roman" w:hAnsiTheme="minorHAnsi" w:cstheme="minorHAnsi"/>
          <w:sz w:val="20"/>
          <w:szCs w:val="21"/>
        </w:rPr>
        <w:t>, as they relate to this action</w:t>
      </w:r>
      <w:r>
        <w:rPr>
          <w:rFonts w:asciiTheme="minorHAnsi" w:eastAsia="Times New Roman" w:hAnsiTheme="minorHAnsi" w:cstheme="minorHAnsi"/>
          <w:sz w:val="20"/>
          <w:szCs w:val="21"/>
        </w:rPr>
        <w:t>.</w:t>
      </w:r>
      <w:r w:rsidR="005465EA">
        <w:rPr>
          <w:rFonts w:asciiTheme="minorHAnsi" w:eastAsia="Times New Roman" w:hAnsiTheme="minorHAnsi" w:cstheme="minorHAnsi"/>
          <w:sz w:val="20"/>
          <w:szCs w:val="21"/>
        </w:rPr>
        <w:t xml:space="preserve"> Numeric rankings (1-3) are provided below.</w:t>
      </w:r>
    </w:p>
    <w:p w14:paraId="5B09E5F5" w14:textId="68845DDB" w:rsidR="005C2137" w:rsidRPr="00C46274" w:rsidRDefault="005C2137" w:rsidP="005465EA">
      <w:pPr>
        <w:spacing w:before="100" w:beforeAutospacing="1" w:after="120" w:line="240" w:lineRule="auto"/>
        <w:ind w:left="360"/>
        <w:rPr>
          <w:rFonts w:asciiTheme="minorHAnsi" w:eastAsia="Times New Roman" w:hAnsiTheme="minorHAnsi" w:cstheme="minorHAnsi"/>
          <w:sz w:val="20"/>
          <w:szCs w:val="21"/>
        </w:rPr>
      </w:pPr>
      <w:r>
        <w:rPr>
          <w:rFonts w:asciiTheme="minorHAnsi" w:eastAsia="Times New Roman" w:hAnsiTheme="minorHAnsi" w:cstheme="minorHAnsi"/>
          <w:b/>
          <w:bCs/>
          <w:sz w:val="20"/>
          <w:szCs w:val="21"/>
        </w:rPr>
        <w:t>[ - ] Not Applicable</w:t>
      </w:r>
      <w:r w:rsidRPr="00C46274">
        <w:rPr>
          <w:rFonts w:asciiTheme="minorHAnsi" w:eastAsia="Times New Roman" w:hAnsiTheme="minorHAnsi" w:cstheme="minorHAnsi"/>
          <w:sz w:val="20"/>
          <w:szCs w:val="21"/>
        </w:rPr>
        <w:t xml:space="preserve"> </w:t>
      </w:r>
      <w:r>
        <w:rPr>
          <w:rFonts w:asciiTheme="minorHAnsi" w:eastAsia="Times New Roman" w:hAnsiTheme="minorHAnsi" w:cstheme="minorHAnsi"/>
          <w:sz w:val="20"/>
          <w:szCs w:val="21"/>
        </w:rPr>
        <w:t>–</w:t>
      </w:r>
      <w:r w:rsidRPr="00C46274">
        <w:rPr>
          <w:rFonts w:asciiTheme="minorHAnsi" w:eastAsia="Times New Roman" w:hAnsiTheme="minorHAnsi" w:cstheme="minorHAnsi"/>
          <w:sz w:val="20"/>
          <w:szCs w:val="21"/>
        </w:rPr>
        <w:t xml:space="preserve"> T</w:t>
      </w:r>
      <w:r>
        <w:rPr>
          <w:rFonts w:asciiTheme="minorHAnsi" w:eastAsia="Times New Roman" w:hAnsiTheme="minorHAnsi" w:cstheme="minorHAnsi"/>
          <w:sz w:val="20"/>
          <w:szCs w:val="21"/>
        </w:rPr>
        <w:t xml:space="preserve">his issue is not relevant </w:t>
      </w:r>
      <w:r w:rsidR="005465EA">
        <w:rPr>
          <w:rFonts w:asciiTheme="minorHAnsi" w:eastAsia="Times New Roman" w:hAnsiTheme="minorHAnsi" w:cstheme="minorHAnsi"/>
          <w:sz w:val="20"/>
          <w:szCs w:val="21"/>
        </w:rPr>
        <w:t xml:space="preserve">to the action </w:t>
      </w:r>
      <w:r>
        <w:rPr>
          <w:rFonts w:asciiTheme="minorHAnsi" w:eastAsia="Times New Roman" w:hAnsiTheme="minorHAnsi" w:cstheme="minorHAnsi"/>
          <w:sz w:val="20"/>
          <w:szCs w:val="21"/>
        </w:rPr>
        <w:t xml:space="preserve">or was </w:t>
      </w:r>
      <w:r w:rsidR="005465EA">
        <w:rPr>
          <w:rFonts w:asciiTheme="minorHAnsi" w:eastAsia="Times New Roman" w:hAnsiTheme="minorHAnsi" w:cstheme="minorHAnsi"/>
          <w:sz w:val="20"/>
          <w:szCs w:val="21"/>
        </w:rPr>
        <w:t>previously</w:t>
      </w:r>
      <w:r>
        <w:rPr>
          <w:rFonts w:asciiTheme="minorHAnsi" w:eastAsia="Times New Roman" w:hAnsiTheme="minorHAnsi" w:cstheme="minorHAnsi"/>
          <w:sz w:val="20"/>
          <w:szCs w:val="21"/>
        </w:rPr>
        <w:t xml:space="preserve"> overcome.</w:t>
      </w:r>
    </w:p>
    <w:p w14:paraId="25C7D507" w14:textId="4E8267E3" w:rsidR="005C2137" w:rsidRPr="00C46274" w:rsidRDefault="005C2137" w:rsidP="005465EA">
      <w:pPr>
        <w:spacing w:before="100" w:beforeAutospacing="1" w:after="120" w:line="240" w:lineRule="auto"/>
        <w:ind w:left="360"/>
        <w:rPr>
          <w:rFonts w:asciiTheme="minorHAnsi" w:eastAsia="Times New Roman" w:hAnsiTheme="minorHAnsi" w:cstheme="minorHAnsi"/>
          <w:sz w:val="20"/>
          <w:szCs w:val="21"/>
        </w:rPr>
      </w:pPr>
      <w:r>
        <w:rPr>
          <w:rFonts w:asciiTheme="minorHAnsi" w:eastAsia="Times New Roman" w:hAnsiTheme="minorHAnsi" w:cstheme="minorHAnsi"/>
          <w:b/>
          <w:bCs/>
          <w:sz w:val="20"/>
          <w:szCs w:val="21"/>
        </w:rPr>
        <w:t>[ 1 ]</w:t>
      </w:r>
      <w:r w:rsidRPr="00C46274">
        <w:rPr>
          <w:rFonts w:asciiTheme="minorHAnsi" w:eastAsia="Times New Roman" w:hAnsiTheme="minorHAnsi" w:cstheme="minorHAnsi"/>
          <w:sz w:val="20"/>
          <w:szCs w:val="21"/>
        </w:rPr>
        <w:t xml:space="preserve"> </w:t>
      </w:r>
      <w:r w:rsidRPr="005C2137">
        <w:rPr>
          <w:rFonts w:asciiTheme="minorHAnsi" w:eastAsia="Times New Roman" w:hAnsiTheme="minorHAnsi" w:cstheme="minorHAnsi"/>
          <w:b/>
          <w:sz w:val="20"/>
          <w:szCs w:val="21"/>
        </w:rPr>
        <w:t>Some Concern</w:t>
      </w:r>
      <w:r>
        <w:rPr>
          <w:rFonts w:asciiTheme="minorHAnsi" w:eastAsia="Times New Roman" w:hAnsiTheme="minorHAnsi" w:cstheme="minorHAnsi"/>
          <w:b/>
          <w:sz w:val="20"/>
          <w:szCs w:val="21"/>
        </w:rPr>
        <w:t xml:space="preserve"> </w:t>
      </w:r>
      <w:r>
        <w:rPr>
          <w:rFonts w:asciiTheme="minorHAnsi" w:eastAsia="Times New Roman" w:hAnsiTheme="minorHAnsi" w:cstheme="minorHAnsi"/>
          <w:sz w:val="20"/>
          <w:szCs w:val="21"/>
        </w:rPr>
        <w:t>–</w:t>
      </w:r>
      <w:r w:rsidRPr="00C46274">
        <w:rPr>
          <w:rFonts w:asciiTheme="minorHAnsi" w:eastAsia="Times New Roman" w:hAnsiTheme="minorHAnsi" w:cstheme="minorHAnsi"/>
          <w:sz w:val="20"/>
          <w:szCs w:val="21"/>
        </w:rPr>
        <w:t xml:space="preserve"> Th</w:t>
      </w:r>
      <w:r>
        <w:rPr>
          <w:rFonts w:asciiTheme="minorHAnsi" w:eastAsia="Times New Roman" w:hAnsiTheme="minorHAnsi" w:cstheme="minorHAnsi"/>
          <w:sz w:val="20"/>
          <w:szCs w:val="21"/>
        </w:rPr>
        <w:t>is issue presents some barriers for action</w:t>
      </w:r>
      <w:r w:rsidR="005465EA">
        <w:rPr>
          <w:rFonts w:asciiTheme="minorHAnsi" w:eastAsia="Times New Roman" w:hAnsiTheme="minorHAnsi" w:cstheme="minorHAnsi"/>
          <w:sz w:val="20"/>
          <w:szCs w:val="21"/>
        </w:rPr>
        <w:t xml:space="preserve"> implementation/success</w:t>
      </w:r>
      <w:r>
        <w:rPr>
          <w:rFonts w:asciiTheme="minorHAnsi" w:eastAsia="Times New Roman" w:hAnsiTheme="minorHAnsi" w:cstheme="minorHAnsi"/>
          <w:sz w:val="20"/>
          <w:szCs w:val="21"/>
        </w:rPr>
        <w:t xml:space="preserve"> but it can be easily resolved by continued efforts of local stakeholders in the near-term.</w:t>
      </w:r>
    </w:p>
    <w:p w14:paraId="7E442C08" w14:textId="46016BAD" w:rsidR="005C2137" w:rsidRPr="00C46274" w:rsidRDefault="005C2137" w:rsidP="005465EA">
      <w:pPr>
        <w:spacing w:before="100" w:beforeAutospacing="1" w:after="120" w:line="240" w:lineRule="auto"/>
        <w:ind w:left="360"/>
        <w:rPr>
          <w:rFonts w:asciiTheme="minorHAnsi" w:eastAsia="Times New Roman" w:hAnsiTheme="minorHAnsi" w:cstheme="minorHAnsi"/>
          <w:sz w:val="20"/>
          <w:szCs w:val="21"/>
        </w:rPr>
      </w:pPr>
      <w:r>
        <w:rPr>
          <w:rFonts w:asciiTheme="minorHAnsi" w:eastAsia="Times New Roman" w:hAnsiTheme="minorHAnsi" w:cstheme="minorHAnsi"/>
          <w:b/>
          <w:bCs/>
          <w:sz w:val="20"/>
          <w:szCs w:val="21"/>
        </w:rPr>
        <w:t>[ 2 ] Significant Concern</w:t>
      </w:r>
      <w:r w:rsidRPr="00C46274">
        <w:rPr>
          <w:rFonts w:asciiTheme="minorHAnsi" w:eastAsia="Times New Roman" w:hAnsiTheme="minorHAnsi" w:cstheme="minorHAnsi"/>
          <w:sz w:val="20"/>
          <w:szCs w:val="21"/>
        </w:rPr>
        <w:t xml:space="preserve"> </w:t>
      </w:r>
      <w:r>
        <w:rPr>
          <w:rFonts w:asciiTheme="minorHAnsi" w:eastAsia="Times New Roman" w:hAnsiTheme="minorHAnsi" w:cstheme="minorHAnsi"/>
          <w:sz w:val="20"/>
          <w:szCs w:val="21"/>
        </w:rPr>
        <w:t>–</w:t>
      </w:r>
      <w:r w:rsidRPr="00C46274">
        <w:rPr>
          <w:rFonts w:asciiTheme="minorHAnsi" w:eastAsia="Times New Roman" w:hAnsiTheme="minorHAnsi" w:cstheme="minorHAnsi"/>
          <w:sz w:val="20"/>
          <w:szCs w:val="21"/>
        </w:rPr>
        <w:t xml:space="preserve"> </w:t>
      </w:r>
      <w:r w:rsidRPr="003E3FCA">
        <w:rPr>
          <w:rFonts w:eastAsia="Times New Roman" w:cs="Calibri"/>
          <w:sz w:val="20"/>
          <w:szCs w:val="21"/>
        </w:rPr>
        <w:t>Th</w:t>
      </w:r>
      <w:r>
        <w:rPr>
          <w:rFonts w:eastAsia="Times New Roman" w:cs="Calibri"/>
          <w:sz w:val="20"/>
          <w:szCs w:val="21"/>
        </w:rPr>
        <w:t>is issue is expected prohibit implementation or severely limit success of the action in the near term. Significant work/attention are likely required resolve it.</w:t>
      </w:r>
    </w:p>
    <w:p w14:paraId="185A1B7B" w14:textId="64E1D13B" w:rsidR="005C2137" w:rsidRPr="00457BD5" w:rsidRDefault="005C2137" w:rsidP="005465EA">
      <w:pPr>
        <w:spacing w:before="100" w:beforeAutospacing="1" w:after="120" w:line="240" w:lineRule="auto"/>
        <w:ind w:left="360"/>
        <w:rPr>
          <w:rFonts w:asciiTheme="minorHAnsi" w:eastAsia="Times New Roman" w:hAnsiTheme="minorHAnsi" w:cstheme="minorHAnsi"/>
          <w:sz w:val="20"/>
          <w:szCs w:val="21"/>
        </w:rPr>
      </w:pPr>
      <w:r>
        <w:rPr>
          <w:rFonts w:asciiTheme="minorHAnsi" w:eastAsia="Times New Roman" w:hAnsiTheme="minorHAnsi" w:cstheme="minorHAnsi"/>
          <w:b/>
          <w:bCs/>
          <w:sz w:val="20"/>
          <w:szCs w:val="21"/>
        </w:rPr>
        <w:t>[ 3 ] Deal breaker</w:t>
      </w:r>
      <w:r w:rsidRPr="00C46274">
        <w:rPr>
          <w:rFonts w:asciiTheme="minorHAnsi" w:eastAsia="Times New Roman" w:hAnsiTheme="minorHAnsi" w:cstheme="minorHAnsi"/>
          <w:sz w:val="20"/>
          <w:szCs w:val="21"/>
        </w:rPr>
        <w:t xml:space="preserve"> </w:t>
      </w:r>
      <w:r>
        <w:rPr>
          <w:rFonts w:asciiTheme="minorHAnsi" w:eastAsia="Times New Roman" w:hAnsiTheme="minorHAnsi" w:cstheme="minorHAnsi"/>
          <w:sz w:val="20"/>
          <w:szCs w:val="21"/>
        </w:rPr>
        <w:t>–</w:t>
      </w:r>
      <w:r w:rsidRPr="00C46274">
        <w:rPr>
          <w:rFonts w:asciiTheme="minorHAnsi" w:eastAsia="Times New Roman" w:hAnsiTheme="minorHAnsi" w:cstheme="minorHAnsi"/>
          <w:sz w:val="20"/>
          <w:szCs w:val="21"/>
        </w:rPr>
        <w:t xml:space="preserve"> Th</w:t>
      </w:r>
      <w:r>
        <w:rPr>
          <w:rFonts w:asciiTheme="minorHAnsi" w:eastAsia="Times New Roman" w:hAnsiTheme="minorHAnsi" w:cstheme="minorHAnsi"/>
          <w:sz w:val="20"/>
          <w:szCs w:val="21"/>
        </w:rPr>
        <w:t xml:space="preserve">is issue seems insurmountable but is critical to the success of the action. It is not clear how it can be resolved now or in the future. </w:t>
      </w:r>
    </w:p>
    <w:p w14:paraId="31AF4722" w14:textId="2C48B95F" w:rsidR="005465EA" w:rsidRDefault="005465EA" w:rsidP="005C2137">
      <w:pPr>
        <w:rPr>
          <w:rFonts w:asciiTheme="minorHAnsi" w:eastAsia="Times New Roman" w:hAnsiTheme="minorHAnsi" w:cstheme="minorHAnsi"/>
          <w:sz w:val="20"/>
          <w:szCs w:val="21"/>
        </w:rPr>
      </w:pPr>
    </w:p>
    <w:p w14:paraId="7CFC3911" w14:textId="610AF563" w:rsidR="005465EA" w:rsidRDefault="005465EA" w:rsidP="005C2137">
      <w:pPr>
        <w:rPr>
          <w:rFonts w:asciiTheme="minorHAnsi" w:eastAsia="Times New Roman" w:hAnsiTheme="minorHAnsi" w:cstheme="minorHAnsi"/>
          <w:sz w:val="20"/>
          <w:szCs w:val="21"/>
        </w:rPr>
      </w:pPr>
      <w:r>
        <w:rPr>
          <w:rFonts w:asciiTheme="minorHAnsi" w:eastAsia="Times New Roman" w:hAnsiTheme="minorHAnsi" w:cstheme="minorHAnsi"/>
          <w:b/>
          <w:bCs/>
          <w:sz w:val="20"/>
          <w:szCs w:val="21"/>
        </w:rPr>
        <w:t>Potentially Limiting Conditions/Issues:</w:t>
      </w:r>
    </w:p>
    <w:p w14:paraId="3E52FB07" w14:textId="1075092C" w:rsidR="005465EA" w:rsidRDefault="005465EA" w:rsidP="005C2137">
      <w:pPr>
        <w:rPr>
          <w:rFonts w:asciiTheme="minorHAnsi" w:eastAsia="Times New Roman" w:hAnsiTheme="minorHAnsi" w:cstheme="minorHAnsi"/>
          <w:sz w:val="20"/>
          <w:szCs w:val="21"/>
        </w:rPr>
      </w:pPr>
    </w:p>
    <w:p w14:paraId="3F5A259D" w14:textId="792F84A0" w:rsidR="005465EA" w:rsidRDefault="005465EA"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There is no logical champion for this action: _________</w:t>
      </w:r>
    </w:p>
    <w:p w14:paraId="3E09451C" w14:textId="04AD0F87" w:rsidR="005465EA" w:rsidRDefault="005465EA" w:rsidP="005C2137">
      <w:pPr>
        <w:rPr>
          <w:rFonts w:asciiTheme="minorHAnsi" w:eastAsia="Times New Roman" w:hAnsiTheme="minorHAnsi" w:cstheme="minorHAnsi"/>
          <w:sz w:val="20"/>
          <w:szCs w:val="21"/>
        </w:rPr>
      </w:pPr>
    </w:p>
    <w:p w14:paraId="7E396509" w14:textId="75F45AD3" w:rsidR="005465EA" w:rsidRDefault="005465EA"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It is unclear how this action will lead to success meeting an important local need: __________</w:t>
      </w:r>
    </w:p>
    <w:p w14:paraId="3A4D4817" w14:textId="41D36283" w:rsidR="005465EA" w:rsidRDefault="005465EA" w:rsidP="005C2137">
      <w:pPr>
        <w:rPr>
          <w:rFonts w:asciiTheme="minorHAnsi" w:eastAsia="Times New Roman" w:hAnsiTheme="minorHAnsi" w:cstheme="minorHAnsi"/>
          <w:sz w:val="20"/>
          <w:szCs w:val="21"/>
        </w:rPr>
      </w:pPr>
    </w:p>
    <w:p w14:paraId="6577125B" w14:textId="0BC97F75" w:rsidR="005465EA" w:rsidRDefault="005465EA"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 xml:space="preserve">The potential </w:t>
      </w:r>
      <w:r w:rsidR="00CC17F9">
        <w:rPr>
          <w:rFonts w:asciiTheme="minorHAnsi" w:eastAsia="Times New Roman" w:hAnsiTheme="minorHAnsi" w:cstheme="minorHAnsi"/>
          <w:sz w:val="20"/>
          <w:szCs w:val="21"/>
        </w:rPr>
        <w:t>unintended</w:t>
      </w:r>
      <w:r>
        <w:rPr>
          <w:rFonts w:asciiTheme="minorHAnsi" w:eastAsia="Times New Roman" w:hAnsiTheme="minorHAnsi" w:cstheme="minorHAnsi"/>
          <w:sz w:val="20"/>
          <w:szCs w:val="21"/>
        </w:rPr>
        <w:t xml:space="preserve"> effects of this action </w:t>
      </w:r>
      <w:r w:rsidR="00CC17F9">
        <w:rPr>
          <w:rFonts w:asciiTheme="minorHAnsi" w:eastAsia="Times New Roman" w:hAnsiTheme="minorHAnsi" w:cstheme="minorHAnsi"/>
          <w:sz w:val="20"/>
          <w:szCs w:val="21"/>
        </w:rPr>
        <w:t>are</w:t>
      </w:r>
      <w:r>
        <w:rPr>
          <w:rFonts w:asciiTheme="minorHAnsi" w:eastAsia="Times New Roman" w:hAnsiTheme="minorHAnsi" w:cstheme="minorHAnsi"/>
          <w:sz w:val="20"/>
          <w:szCs w:val="21"/>
        </w:rPr>
        <w:t xml:space="preserve"> poorly understood and/or limit</w:t>
      </w:r>
      <w:r w:rsidR="004518F8">
        <w:rPr>
          <w:rFonts w:asciiTheme="minorHAnsi" w:eastAsia="Times New Roman" w:hAnsiTheme="minorHAnsi" w:cstheme="minorHAnsi"/>
          <w:sz w:val="20"/>
          <w:szCs w:val="21"/>
        </w:rPr>
        <w:t>s</w:t>
      </w:r>
      <w:r>
        <w:rPr>
          <w:rFonts w:asciiTheme="minorHAnsi" w:eastAsia="Times New Roman" w:hAnsiTheme="minorHAnsi" w:cstheme="minorHAnsi"/>
          <w:sz w:val="20"/>
          <w:szCs w:val="21"/>
        </w:rPr>
        <w:t xml:space="preserve"> the benefit</w:t>
      </w:r>
      <w:r w:rsidR="004518F8">
        <w:rPr>
          <w:rFonts w:asciiTheme="minorHAnsi" w:eastAsia="Times New Roman" w:hAnsiTheme="minorHAnsi" w:cstheme="minorHAnsi"/>
          <w:sz w:val="20"/>
          <w:szCs w:val="21"/>
        </w:rPr>
        <w:t>s</w:t>
      </w:r>
      <w:r>
        <w:rPr>
          <w:rFonts w:asciiTheme="minorHAnsi" w:eastAsia="Times New Roman" w:hAnsiTheme="minorHAnsi" w:cstheme="minorHAnsi"/>
          <w:sz w:val="20"/>
          <w:szCs w:val="21"/>
        </w:rPr>
        <w:t xml:space="preserve"> of the action: _________</w:t>
      </w:r>
    </w:p>
    <w:p w14:paraId="4380F2C3" w14:textId="44EE060C" w:rsidR="005465EA" w:rsidRDefault="005465EA" w:rsidP="005C2137">
      <w:pPr>
        <w:rPr>
          <w:rFonts w:asciiTheme="minorHAnsi" w:eastAsia="Times New Roman" w:hAnsiTheme="minorHAnsi" w:cstheme="minorHAnsi"/>
          <w:sz w:val="20"/>
          <w:szCs w:val="21"/>
        </w:rPr>
      </w:pPr>
    </w:p>
    <w:p w14:paraId="7A6ACF1A" w14:textId="329C7850" w:rsidR="005465EA" w:rsidRDefault="004518F8"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The success of this action might be significantly limited by climate change, federal regulations, or other factors completely out of the control of local stakeholders: _________</w:t>
      </w:r>
    </w:p>
    <w:p w14:paraId="37C0640A" w14:textId="6ACA9857" w:rsidR="004518F8" w:rsidRDefault="004518F8" w:rsidP="005C2137">
      <w:pPr>
        <w:rPr>
          <w:rFonts w:asciiTheme="minorHAnsi" w:eastAsia="Times New Roman" w:hAnsiTheme="minorHAnsi" w:cstheme="minorHAnsi"/>
          <w:sz w:val="20"/>
          <w:szCs w:val="21"/>
        </w:rPr>
      </w:pPr>
    </w:p>
    <w:p w14:paraId="79433118" w14:textId="2090DD13" w:rsidR="004518F8" w:rsidRDefault="004518F8"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The involvement of all stakeholders required to implement this action is uncertain or some stakeholders are known to be hostile to the action: __________</w:t>
      </w:r>
    </w:p>
    <w:p w14:paraId="707DE52F" w14:textId="28CE40A0" w:rsidR="004518F8" w:rsidRDefault="004518F8" w:rsidP="005C2137">
      <w:pPr>
        <w:rPr>
          <w:rFonts w:asciiTheme="minorHAnsi" w:eastAsia="Times New Roman" w:hAnsiTheme="minorHAnsi" w:cstheme="minorHAnsi"/>
          <w:sz w:val="20"/>
          <w:szCs w:val="21"/>
        </w:rPr>
      </w:pPr>
    </w:p>
    <w:p w14:paraId="0B91FA0B" w14:textId="21B9EE15" w:rsidR="004518F8" w:rsidRDefault="004518F8" w:rsidP="005C2137">
      <w:pPr>
        <w:rPr>
          <w:rFonts w:asciiTheme="minorHAnsi" w:eastAsia="Times New Roman" w:hAnsiTheme="minorHAnsi" w:cstheme="minorHAnsi"/>
          <w:sz w:val="20"/>
          <w:szCs w:val="21"/>
        </w:rPr>
      </w:pPr>
      <w:r>
        <w:rPr>
          <w:rFonts w:asciiTheme="minorHAnsi" w:eastAsia="Times New Roman" w:hAnsiTheme="minorHAnsi" w:cstheme="minorHAnsi"/>
          <w:sz w:val="20"/>
          <w:szCs w:val="21"/>
        </w:rPr>
        <w:t>The costs of this project are too large for the local community/implicated individuals/organizations to support and outside funding sources are unknown or unavailable: _________</w:t>
      </w:r>
    </w:p>
    <w:p w14:paraId="402176CB" w14:textId="5ED71473" w:rsidR="005465EA" w:rsidRDefault="005465EA" w:rsidP="005C2137">
      <w:pPr>
        <w:rPr>
          <w:rFonts w:asciiTheme="minorHAnsi" w:eastAsia="Times New Roman" w:hAnsiTheme="minorHAnsi" w:cstheme="minorHAnsi"/>
          <w:sz w:val="20"/>
          <w:szCs w:val="21"/>
        </w:rPr>
      </w:pPr>
    </w:p>
    <w:p w14:paraId="7C385D49" w14:textId="77777777" w:rsidR="005465EA" w:rsidRDefault="005465EA" w:rsidP="005C2137">
      <w:pPr>
        <w:rPr>
          <w:rFonts w:asciiTheme="minorHAnsi" w:eastAsia="Times New Roman" w:hAnsiTheme="minorHAnsi" w:cstheme="minorHAnsi"/>
          <w:sz w:val="20"/>
          <w:szCs w:val="21"/>
        </w:rPr>
      </w:pPr>
    </w:p>
    <w:p w14:paraId="7DD32367" w14:textId="77777777" w:rsidR="005C2137" w:rsidRDefault="005C2137" w:rsidP="005C2137">
      <w:pPr>
        <w:rPr>
          <w:rFonts w:asciiTheme="minorHAnsi" w:eastAsia="Times New Roman" w:hAnsiTheme="minorHAnsi" w:cstheme="minorHAnsi"/>
          <w:sz w:val="20"/>
          <w:szCs w:val="21"/>
        </w:rPr>
      </w:pPr>
      <w:r>
        <w:rPr>
          <w:rFonts w:asciiTheme="minorHAnsi" w:eastAsia="Times New Roman" w:hAnsiTheme="minorHAnsi" w:cstheme="minorHAnsi"/>
          <w:noProof/>
          <w:sz w:val="20"/>
          <w:szCs w:val="21"/>
        </w:rPr>
        <mc:AlternateContent>
          <mc:Choice Requires="wps">
            <w:drawing>
              <wp:anchor distT="0" distB="0" distL="114300" distR="114300" simplePos="0" relativeHeight="251661312" behindDoc="0" locked="0" layoutInCell="1" allowOverlap="1" wp14:anchorId="28022533" wp14:editId="467A5E04">
                <wp:simplePos x="0" y="0"/>
                <wp:positionH relativeFrom="column">
                  <wp:posOffset>25121</wp:posOffset>
                </wp:positionH>
                <wp:positionV relativeFrom="paragraph">
                  <wp:posOffset>163328</wp:posOffset>
                </wp:positionV>
                <wp:extent cx="6792686" cy="2692958"/>
                <wp:effectExtent l="0" t="0" r="14605" b="12700"/>
                <wp:wrapNone/>
                <wp:docPr id="2" name="Rectangle 2"/>
                <wp:cNvGraphicFramePr/>
                <a:graphic xmlns:a="http://schemas.openxmlformats.org/drawingml/2006/main">
                  <a:graphicData uri="http://schemas.microsoft.com/office/word/2010/wordprocessingShape">
                    <wps:wsp>
                      <wps:cNvSpPr/>
                      <wps:spPr>
                        <a:xfrm>
                          <a:off x="0" y="0"/>
                          <a:ext cx="6792686" cy="26929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EF01" id="Rectangle 2" o:spid="_x0000_s1026" style="position:absolute;margin-left:2pt;margin-top:12.85pt;width:534.85pt;height:2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" filled="f" strokecolor="black [3213]" strokeweight="1pt"/>
            </w:pict>
          </mc:Fallback>
        </mc:AlternateContent>
      </w:r>
      <w:r>
        <w:rPr>
          <w:rFonts w:asciiTheme="minorHAnsi" w:eastAsia="Times New Roman" w:hAnsiTheme="minorHAnsi" w:cstheme="minorHAnsi"/>
          <w:sz w:val="20"/>
          <w:szCs w:val="21"/>
        </w:rPr>
        <w:t>Other notes or thoughts you would like to share related to this action:</w:t>
      </w:r>
    </w:p>
    <w:p w14:paraId="5799F4B1" w14:textId="484D1599" w:rsidR="005C2137" w:rsidRDefault="005C2137" w:rsidP="00DC6187">
      <w:pPr>
        <w:rPr>
          <w:rFonts w:asciiTheme="minorHAnsi" w:eastAsia="Times New Roman" w:hAnsiTheme="minorHAnsi" w:cstheme="minorHAnsi"/>
          <w:sz w:val="20"/>
          <w:szCs w:val="21"/>
        </w:rPr>
      </w:pPr>
    </w:p>
    <w:p w14:paraId="50426C9E" w14:textId="77777777" w:rsidR="005C2137" w:rsidRPr="00DC6187" w:rsidRDefault="005C2137" w:rsidP="00DC6187">
      <w:pPr>
        <w:rPr>
          <w:rFonts w:asciiTheme="minorHAnsi" w:eastAsia="Times New Roman" w:hAnsiTheme="minorHAnsi" w:cstheme="minorHAnsi"/>
          <w:sz w:val="20"/>
          <w:szCs w:val="21"/>
        </w:rPr>
      </w:pPr>
    </w:p>
    <w:sectPr w:rsidR="005C2137" w:rsidRPr="00DC6187" w:rsidSect="005465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D3E"/>
    <w:multiLevelType w:val="multilevel"/>
    <w:tmpl w:val="D520AFC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270E"/>
    <w:multiLevelType w:val="multilevel"/>
    <w:tmpl w:val="E01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D461E"/>
    <w:multiLevelType w:val="hybridMultilevel"/>
    <w:tmpl w:val="4EF2F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93CD9"/>
    <w:multiLevelType w:val="hybridMultilevel"/>
    <w:tmpl w:val="422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978CC"/>
    <w:multiLevelType w:val="hybridMultilevel"/>
    <w:tmpl w:val="0EA2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20AF"/>
    <w:multiLevelType w:val="hybridMultilevel"/>
    <w:tmpl w:val="42D2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8278D"/>
    <w:multiLevelType w:val="multilevel"/>
    <w:tmpl w:val="FA86990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13D7B"/>
    <w:multiLevelType w:val="multilevel"/>
    <w:tmpl w:val="A0DA465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A69DD"/>
    <w:multiLevelType w:val="multilevel"/>
    <w:tmpl w:val="BF92BCC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E2584"/>
    <w:multiLevelType w:val="hybridMultilevel"/>
    <w:tmpl w:val="7870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B5178"/>
    <w:multiLevelType w:val="hybridMultilevel"/>
    <w:tmpl w:val="667863C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4F372D0B"/>
    <w:multiLevelType w:val="hybridMultilevel"/>
    <w:tmpl w:val="767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12D95"/>
    <w:multiLevelType w:val="hybridMultilevel"/>
    <w:tmpl w:val="BF8C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40AB3"/>
    <w:multiLevelType w:val="hybridMultilevel"/>
    <w:tmpl w:val="3BE8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475C0"/>
    <w:multiLevelType w:val="multilevel"/>
    <w:tmpl w:val="2DAE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851C96"/>
    <w:multiLevelType w:val="multilevel"/>
    <w:tmpl w:val="BF92BCC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A3D32"/>
    <w:multiLevelType w:val="hybridMultilevel"/>
    <w:tmpl w:val="A65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A117D"/>
    <w:multiLevelType w:val="hybridMultilevel"/>
    <w:tmpl w:val="1A3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0052571">
    <w:abstractNumId w:val="14"/>
  </w:num>
  <w:num w:numId="2" w16cid:durableId="794640763">
    <w:abstractNumId w:val="1"/>
  </w:num>
  <w:num w:numId="3" w16cid:durableId="1062366651">
    <w:abstractNumId w:val="11"/>
  </w:num>
  <w:num w:numId="4" w16cid:durableId="1853257862">
    <w:abstractNumId w:val="3"/>
  </w:num>
  <w:num w:numId="5" w16cid:durableId="599996764">
    <w:abstractNumId w:val="17"/>
  </w:num>
  <w:num w:numId="6" w16cid:durableId="18825782">
    <w:abstractNumId w:val="16"/>
  </w:num>
  <w:num w:numId="7" w16cid:durableId="1591544646">
    <w:abstractNumId w:val="13"/>
  </w:num>
  <w:num w:numId="8" w16cid:durableId="969627414">
    <w:abstractNumId w:val="9"/>
  </w:num>
  <w:num w:numId="9" w16cid:durableId="989287154">
    <w:abstractNumId w:val="5"/>
  </w:num>
  <w:num w:numId="10" w16cid:durableId="1417478867">
    <w:abstractNumId w:val="12"/>
  </w:num>
  <w:num w:numId="11" w16cid:durableId="771315662">
    <w:abstractNumId w:val="10"/>
  </w:num>
  <w:num w:numId="12" w16cid:durableId="977497795">
    <w:abstractNumId w:val="4"/>
  </w:num>
  <w:num w:numId="13" w16cid:durableId="917402780">
    <w:abstractNumId w:val="2"/>
  </w:num>
  <w:num w:numId="14" w16cid:durableId="285893667">
    <w:abstractNumId w:val="6"/>
  </w:num>
  <w:num w:numId="15" w16cid:durableId="1286932182">
    <w:abstractNumId w:val="7"/>
  </w:num>
  <w:num w:numId="16" w16cid:durableId="1177378904">
    <w:abstractNumId w:val="15"/>
  </w:num>
  <w:num w:numId="17" w16cid:durableId="1770811756">
    <w:abstractNumId w:val="8"/>
  </w:num>
  <w:num w:numId="18" w16cid:durableId="299575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63"/>
    <w:rsid w:val="0000000A"/>
    <w:rsid w:val="0000032C"/>
    <w:rsid w:val="00001A3E"/>
    <w:rsid w:val="00003E2A"/>
    <w:rsid w:val="000071EE"/>
    <w:rsid w:val="00007A4B"/>
    <w:rsid w:val="00010D6C"/>
    <w:rsid w:val="000116ED"/>
    <w:rsid w:val="00011C92"/>
    <w:rsid w:val="00011EEA"/>
    <w:rsid w:val="00014796"/>
    <w:rsid w:val="00015175"/>
    <w:rsid w:val="0001523B"/>
    <w:rsid w:val="0001742D"/>
    <w:rsid w:val="0002227A"/>
    <w:rsid w:val="000230EF"/>
    <w:rsid w:val="0002424B"/>
    <w:rsid w:val="00024F2D"/>
    <w:rsid w:val="000260E4"/>
    <w:rsid w:val="00030CDA"/>
    <w:rsid w:val="00031B2E"/>
    <w:rsid w:val="0003378F"/>
    <w:rsid w:val="00035C69"/>
    <w:rsid w:val="000364AF"/>
    <w:rsid w:val="00036D3B"/>
    <w:rsid w:val="00037319"/>
    <w:rsid w:val="0003791D"/>
    <w:rsid w:val="00037FC2"/>
    <w:rsid w:val="0004491F"/>
    <w:rsid w:val="00045309"/>
    <w:rsid w:val="000457FD"/>
    <w:rsid w:val="0004676D"/>
    <w:rsid w:val="000500E0"/>
    <w:rsid w:val="000507F5"/>
    <w:rsid w:val="00051065"/>
    <w:rsid w:val="0005151C"/>
    <w:rsid w:val="00052834"/>
    <w:rsid w:val="000529FC"/>
    <w:rsid w:val="00052DA9"/>
    <w:rsid w:val="00052E24"/>
    <w:rsid w:val="000540E5"/>
    <w:rsid w:val="0005580D"/>
    <w:rsid w:val="000577BE"/>
    <w:rsid w:val="00057D21"/>
    <w:rsid w:val="00057D70"/>
    <w:rsid w:val="0006085E"/>
    <w:rsid w:val="000610DF"/>
    <w:rsid w:val="00062661"/>
    <w:rsid w:val="000627DB"/>
    <w:rsid w:val="0006347F"/>
    <w:rsid w:val="0006389E"/>
    <w:rsid w:val="00064CEB"/>
    <w:rsid w:val="00064DEC"/>
    <w:rsid w:val="00065701"/>
    <w:rsid w:val="0007014B"/>
    <w:rsid w:val="00071F88"/>
    <w:rsid w:val="000722EA"/>
    <w:rsid w:val="000727A1"/>
    <w:rsid w:val="000749EE"/>
    <w:rsid w:val="00074D37"/>
    <w:rsid w:val="00075625"/>
    <w:rsid w:val="000758CE"/>
    <w:rsid w:val="000766D7"/>
    <w:rsid w:val="000776EC"/>
    <w:rsid w:val="00080393"/>
    <w:rsid w:val="00080672"/>
    <w:rsid w:val="00083471"/>
    <w:rsid w:val="00085A51"/>
    <w:rsid w:val="00086657"/>
    <w:rsid w:val="00086AA7"/>
    <w:rsid w:val="00087238"/>
    <w:rsid w:val="00087592"/>
    <w:rsid w:val="00087B84"/>
    <w:rsid w:val="00087F9A"/>
    <w:rsid w:val="0009030E"/>
    <w:rsid w:val="00090481"/>
    <w:rsid w:val="000904B4"/>
    <w:rsid w:val="0009265E"/>
    <w:rsid w:val="00094016"/>
    <w:rsid w:val="00094355"/>
    <w:rsid w:val="00095F37"/>
    <w:rsid w:val="000962B3"/>
    <w:rsid w:val="00096EA1"/>
    <w:rsid w:val="0009758D"/>
    <w:rsid w:val="000A279B"/>
    <w:rsid w:val="000A3443"/>
    <w:rsid w:val="000A4348"/>
    <w:rsid w:val="000A4475"/>
    <w:rsid w:val="000A4845"/>
    <w:rsid w:val="000A535E"/>
    <w:rsid w:val="000A666F"/>
    <w:rsid w:val="000A69C9"/>
    <w:rsid w:val="000A7EEB"/>
    <w:rsid w:val="000B0458"/>
    <w:rsid w:val="000B10EB"/>
    <w:rsid w:val="000B342A"/>
    <w:rsid w:val="000B41A4"/>
    <w:rsid w:val="000B447B"/>
    <w:rsid w:val="000B68C7"/>
    <w:rsid w:val="000B7FD8"/>
    <w:rsid w:val="000C0FC7"/>
    <w:rsid w:val="000C1997"/>
    <w:rsid w:val="000C35D1"/>
    <w:rsid w:val="000C5D20"/>
    <w:rsid w:val="000C6AAE"/>
    <w:rsid w:val="000D14D7"/>
    <w:rsid w:val="000D1CD1"/>
    <w:rsid w:val="000D370F"/>
    <w:rsid w:val="000D484E"/>
    <w:rsid w:val="000D4C46"/>
    <w:rsid w:val="000D7207"/>
    <w:rsid w:val="000E2246"/>
    <w:rsid w:val="000E3199"/>
    <w:rsid w:val="000F0C62"/>
    <w:rsid w:val="000F0ED1"/>
    <w:rsid w:val="000F2F56"/>
    <w:rsid w:val="000F32DA"/>
    <w:rsid w:val="000F3B05"/>
    <w:rsid w:val="000F3E42"/>
    <w:rsid w:val="000F431F"/>
    <w:rsid w:val="000F49EB"/>
    <w:rsid w:val="000F4DB8"/>
    <w:rsid w:val="000F585C"/>
    <w:rsid w:val="000F5F5C"/>
    <w:rsid w:val="000F64D6"/>
    <w:rsid w:val="000F7B7B"/>
    <w:rsid w:val="00101037"/>
    <w:rsid w:val="00101F72"/>
    <w:rsid w:val="00102F19"/>
    <w:rsid w:val="0010431A"/>
    <w:rsid w:val="00104B17"/>
    <w:rsid w:val="00104BAB"/>
    <w:rsid w:val="00106345"/>
    <w:rsid w:val="00106478"/>
    <w:rsid w:val="00106733"/>
    <w:rsid w:val="001076FD"/>
    <w:rsid w:val="00110490"/>
    <w:rsid w:val="00110571"/>
    <w:rsid w:val="00111B15"/>
    <w:rsid w:val="00115477"/>
    <w:rsid w:val="00115F06"/>
    <w:rsid w:val="00117010"/>
    <w:rsid w:val="00117035"/>
    <w:rsid w:val="001177E7"/>
    <w:rsid w:val="00120FA9"/>
    <w:rsid w:val="00122069"/>
    <w:rsid w:val="0012208E"/>
    <w:rsid w:val="001235D4"/>
    <w:rsid w:val="00124B63"/>
    <w:rsid w:val="00126284"/>
    <w:rsid w:val="00126727"/>
    <w:rsid w:val="00131254"/>
    <w:rsid w:val="001317EE"/>
    <w:rsid w:val="00131BA4"/>
    <w:rsid w:val="001358AD"/>
    <w:rsid w:val="001358F3"/>
    <w:rsid w:val="00140BE1"/>
    <w:rsid w:val="001411BD"/>
    <w:rsid w:val="001413DA"/>
    <w:rsid w:val="0014294A"/>
    <w:rsid w:val="00143DDF"/>
    <w:rsid w:val="00144A35"/>
    <w:rsid w:val="00146DA4"/>
    <w:rsid w:val="001501BF"/>
    <w:rsid w:val="0015106E"/>
    <w:rsid w:val="00151228"/>
    <w:rsid w:val="00151B00"/>
    <w:rsid w:val="00151FF8"/>
    <w:rsid w:val="0015478D"/>
    <w:rsid w:val="001549A8"/>
    <w:rsid w:val="00154F06"/>
    <w:rsid w:val="00155491"/>
    <w:rsid w:val="00156CDA"/>
    <w:rsid w:val="00156D20"/>
    <w:rsid w:val="001618DC"/>
    <w:rsid w:val="00162BDA"/>
    <w:rsid w:val="0016324A"/>
    <w:rsid w:val="001649C4"/>
    <w:rsid w:val="00165D26"/>
    <w:rsid w:val="00171F1F"/>
    <w:rsid w:val="00172023"/>
    <w:rsid w:val="00173D2D"/>
    <w:rsid w:val="00174A6F"/>
    <w:rsid w:val="00175CBD"/>
    <w:rsid w:val="001802BD"/>
    <w:rsid w:val="0018372E"/>
    <w:rsid w:val="00184F89"/>
    <w:rsid w:val="00185507"/>
    <w:rsid w:val="00187736"/>
    <w:rsid w:val="001879C9"/>
    <w:rsid w:val="00190AC1"/>
    <w:rsid w:val="00191B62"/>
    <w:rsid w:val="00191BC4"/>
    <w:rsid w:val="0019575E"/>
    <w:rsid w:val="00195A02"/>
    <w:rsid w:val="0019615E"/>
    <w:rsid w:val="00196F41"/>
    <w:rsid w:val="00197DDE"/>
    <w:rsid w:val="001A0B5E"/>
    <w:rsid w:val="001A1FDB"/>
    <w:rsid w:val="001A2661"/>
    <w:rsid w:val="001A2DDC"/>
    <w:rsid w:val="001A437E"/>
    <w:rsid w:val="001A4DB9"/>
    <w:rsid w:val="001A6117"/>
    <w:rsid w:val="001A6FFD"/>
    <w:rsid w:val="001A7B59"/>
    <w:rsid w:val="001B0B9F"/>
    <w:rsid w:val="001B1780"/>
    <w:rsid w:val="001B1DFA"/>
    <w:rsid w:val="001B1DFD"/>
    <w:rsid w:val="001B2646"/>
    <w:rsid w:val="001B2E54"/>
    <w:rsid w:val="001B3C24"/>
    <w:rsid w:val="001B4704"/>
    <w:rsid w:val="001B6ABC"/>
    <w:rsid w:val="001B7990"/>
    <w:rsid w:val="001C0D44"/>
    <w:rsid w:val="001C2076"/>
    <w:rsid w:val="001C284E"/>
    <w:rsid w:val="001C28BC"/>
    <w:rsid w:val="001C34A5"/>
    <w:rsid w:val="001C3F49"/>
    <w:rsid w:val="001C4FD7"/>
    <w:rsid w:val="001C54E6"/>
    <w:rsid w:val="001C6352"/>
    <w:rsid w:val="001C63B7"/>
    <w:rsid w:val="001C64DD"/>
    <w:rsid w:val="001C6AD7"/>
    <w:rsid w:val="001D1053"/>
    <w:rsid w:val="001D176C"/>
    <w:rsid w:val="001D29D9"/>
    <w:rsid w:val="001D4362"/>
    <w:rsid w:val="001D4721"/>
    <w:rsid w:val="001D5519"/>
    <w:rsid w:val="001D584C"/>
    <w:rsid w:val="001D5C4E"/>
    <w:rsid w:val="001E0586"/>
    <w:rsid w:val="001E199B"/>
    <w:rsid w:val="001E1A7C"/>
    <w:rsid w:val="001E25F3"/>
    <w:rsid w:val="001E31FD"/>
    <w:rsid w:val="001F290E"/>
    <w:rsid w:val="001F4671"/>
    <w:rsid w:val="001F4D89"/>
    <w:rsid w:val="001F5089"/>
    <w:rsid w:val="001F61F0"/>
    <w:rsid w:val="001F6550"/>
    <w:rsid w:val="002005E2"/>
    <w:rsid w:val="00202897"/>
    <w:rsid w:val="002063F1"/>
    <w:rsid w:val="002073F1"/>
    <w:rsid w:val="002074B0"/>
    <w:rsid w:val="0021085F"/>
    <w:rsid w:val="002109E9"/>
    <w:rsid w:val="002125B2"/>
    <w:rsid w:val="002127A2"/>
    <w:rsid w:val="0021408A"/>
    <w:rsid w:val="002155A9"/>
    <w:rsid w:val="002156EB"/>
    <w:rsid w:val="00215F46"/>
    <w:rsid w:val="0021670E"/>
    <w:rsid w:val="00216E1F"/>
    <w:rsid w:val="00217DE8"/>
    <w:rsid w:val="00221A77"/>
    <w:rsid w:val="002221AE"/>
    <w:rsid w:val="00222309"/>
    <w:rsid w:val="0022293F"/>
    <w:rsid w:val="00227912"/>
    <w:rsid w:val="002304BB"/>
    <w:rsid w:val="00231818"/>
    <w:rsid w:val="00234012"/>
    <w:rsid w:val="002350CC"/>
    <w:rsid w:val="0023536D"/>
    <w:rsid w:val="0023654C"/>
    <w:rsid w:val="002375FB"/>
    <w:rsid w:val="00244C98"/>
    <w:rsid w:val="00250FD3"/>
    <w:rsid w:val="00251A25"/>
    <w:rsid w:val="00252A4B"/>
    <w:rsid w:val="00253AF1"/>
    <w:rsid w:val="00253C58"/>
    <w:rsid w:val="00253EC2"/>
    <w:rsid w:val="0025572F"/>
    <w:rsid w:val="00255B47"/>
    <w:rsid w:val="00256485"/>
    <w:rsid w:val="00256C10"/>
    <w:rsid w:val="00264976"/>
    <w:rsid w:val="00264FC6"/>
    <w:rsid w:val="00265793"/>
    <w:rsid w:val="00276C7B"/>
    <w:rsid w:val="00280255"/>
    <w:rsid w:val="00280712"/>
    <w:rsid w:val="0028193A"/>
    <w:rsid w:val="00281A5A"/>
    <w:rsid w:val="00283435"/>
    <w:rsid w:val="00284E55"/>
    <w:rsid w:val="00285644"/>
    <w:rsid w:val="00285728"/>
    <w:rsid w:val="002866B7"/>
    <w:rsid w:val="00286D43"/>
    <w:rsid w:val="00290842"/>
    <w:rsid w:val="00290F6D"/>
    <w:rsid w:val="00291270"/>
    <w:rsid w:val="002920FD"/>
    <w:rsid w:val="00294E33"/>
    <w:rsid w:val="0029576A"/>
    <w:rsid w:val="00295B4F"/>
    <w:rsid w:val="0029753C"/>
    <w:rsid w:val="002A067F"/>
    <w:rsid w:val="002A0B77"/>
    <w:rsid w:val="002A1AB5"/>
    <w:rsid w:val="002A1E5A"/>
    <w:rsid w:val="002A276E"/>
    <w:rsid w:val="002A279B"/>
    <w:rsid w:val="002A2930"/>
    <w:rsid w:val="002A3730"/>
    <w:rsid w:val="002A398C"/>
    <w:rsid w:val="002A3B06"/>
    <w:rsid w:val="002A4284"/>
    <w:rsid w:val="002A5B28"/>
    <w:rsid w:val="002A5CF6"/>
    <w:rsid w:val="002A71A6"/>
    <w:rsid w:val="002B4130"/>
    <w:rsid w:val="002B4B5D"/>
    <w:rsid w:val="002B4C47"/>
    <w:rsid w:val="002B5C74"/>
    <w:rsid w:val="002B76EB"/>
    <w:rsid w:val="002B7EF5"/>
    <w:rsid w:val="002C0691"/>
    <w:rsid w:val="002C1171"/>
    <w:rsid w:val="002C3123"/>
    <w:rsid w:val="002C3B98"/>
    <w:rsid w:val="002C5A2C"/>
    <w:rsid w:val="002C6E8D"/>
    <w:rsid w:val="002D2652"/>
    <w:rsid w:val="002D79BE"/>
    <w:rsid w:val="002D7DA0"/>
    <w:rsid w:val="002E267D"/>
    <w:rsid w:val="002E375D"/>
    <w:rsid w:val="002E4640"/>
    <w:rsid w:val="002E4862"/>
    <w:rsid w:val="002E556B"/>
    <w:rsid w:val="002E588F"/>
    <w:rsid w:val="002E6432"/>
    <w:rsid w:val="002E6AAA"/>
    <w:rsid w:val="002E74A1"/>
    <w:rsid w:val="002F09E6"/>
    <w:rsid w:val="002F0BEA"/>
    <w:rsid w:val="002F18E7"/>
    <w:rsid w:val="002F2511"/>
    <w:rsid w:val="002F2C78"/>
    <w:rsid w:val="002F2F47"/>
    <w:rsid w:val="002F3F53"/>
    <w:rsid w:val="00300F48"/>
    <w:rsid w:val="0030224A"/>
    <w:rsid w:val="003028A6"/>
    <w:rsid w:val="0030341F"/>
    <w:rsid w:val="003038D0"/>
    <w:rsid w:val="003047C8"/>
    <w:rsid w:val="0030572C"/>
    <w:rsid w:val="0030600F"/>
    <w:rsid w:val="00310EBA"/>
    <w:rsid w:val="003111C8"/>
    <w:rsid w:val="0031174A"/>
    <w:rsid w:val="00311D16"/>
    <w:rsid w:val="00312531"/>
    <w:rsid w:val="00314145"/>
    <w:rsid w:val="00315393"/>
    <w:rsid w:val="00315F9E"/>
    <w:rsid w:val="00317811"/>
    <w:rsid w:val="00320C94"/>
    <w:rsid w:val="00320FFC"/>
    <w:rsid w:val="003239BD"/>
    <w:rsid w:val="00323F07"/>
    <w:rsid w:val="00324B80"/>
    <w:rsid w:val="00325389"/>
    <w:rsid w:val="00327A5E"/>
    <w:rsid w:val="0033225E"/>
    <w:rsid w:val="0033448E"/>
    <w:rsid w:val="00336B50"/>
    <w:rsid w:val="0033709A"/>
    <w:rsid w:val="00341118"/>
    <w:rsid w:val="00342856"/>
    <w:rsid w:val="00343BF3"/>
    <w:rsid w:val="0034468C"/>
    <w:rsid w:val="0034595D"/>
    <w:rsid w:val="00345CF2"/>
    <w:rsid w:val="00347D70"/>
    <w:rsid w:val="00350349"/>
    <w:rsid w:val="0035094B"/>
    <w:rsid w:val="00350C91"/>
    <w:rsid w:val="003515B8"/>
    <w:rsid w:val="00352F82"/>
    <w:rsid w:val="00354B5D"/>
    <w:rsid w:val="00356BBE"/>
    <w:rsid w:val="003573A2"/>
    <w:rsid w:val="0036000E"/>
    <w:rsid w:val="003601A6"/>
    <w:rsid w:val="0036028F"/>
    <w:rsid w:val="003618A5"/>
    <w:rsid w:val="003618E5"/>
    <w:rsid w:val="0036247F"/>
    <w:rsid w:val="00362605"/>
    <w:rsid w:val="00362CE4"/>
    <w:rsid w:val="003636A8"/>
    <w:rsid w:val="00363DF6"/>
    <w:rsid w:val="003649D6"/>
    <w:rsid w:val="00365417"/>
    <w:rsid w:val="003657EB"/>
    <w:rsid w:val="00370F88"/>
    <w:rsid w:val="00375BF7"/>
    <w:rsid w:val="00377151"/>
    <w:rsid w:val="00377ED6"/>
    <w:rsid w:val="00381894"/>
    <w:rsid w:val="00381F1A"/>
    <w:rsid w:val="003851F4"/>
    <w:rsid w:val="0038552B"/>
    <w:rsid w:val="003901DF"/>
    <w:rsid w:val="00390BF0"/>
    <w:rsid w:val="003925BE"/>
    <w:rsid w:val="003936CB"/>
    <w:rsid w:val="00393A36"/>
    <w:rsid w:val="003A0D44"/>
    <w:rsid w:val="003A4579"/>
    <w:rsid w:val="003A50B0"/>
    <w:rsid w:val="003A53F1"/>
    <w:rsid w:val="003A6AAF"/>
    <w:rsid w:val="003A70D2"/>
    <w:rsid w:val="003A73EC"/>
    <w:rsid w:val="003B1CB0"/>
    <w:rsid w:val="003B2700"/>
    <w:rsid w:val="003B402E"/>
    <w:rsid w:val="003B40BB"/>
    <w:rsid w:val="003B63E4"/>
    <w:rsid w:val="003C2EC5"/>
    <w:rsid w:val="003C35D4"/>
    <w:rsid w:val="003C4F54"/>
    <w:rsid w:val="003C772F"/>
    <w:rsid w:val="003C77E5"/>
    <w:rsid w:val="003D0A1E"/>
    <w:rsid w:val="003D1912"/>
    <w:rsid w:val="003D248D"/>
    <w:rsid w:val="003D4B9B"/>
    <w:rsid w:val="003D5241"/>
    <w:rsid w:val="003E2BBB"/>
    <w:rsid w:val="003E3DE1"/>
    <w:rsid w:val="003E3FCA"/>
    <w:rsid w:val="003E59AD"/>
    <w:rsid w:val="003E638A"/>
    <w:rsid w:val="003F042B"/>
    <w:rsid w:val="003F0DFC"/>
    <w:rsid w:val="003F0E92"/>
    <w:rsid w:val="003F180B"/>
    <w:rsid w:val="003F1861"/>
    <w:rsid w:val="003F325D"/>
    <w:rsid w:val="003F36CF"/>
    <w:rsid w:val="003F6F2C"/>
    <w:rsid w:val="003F7D5F"/>
    <w:rsid w:val="003F7F3C"/>
    <w:rsid w:val="00401DA1"/>
    <w:rsid w:val="00402DC7"/>
    <w:rsid w:val="00403665"/>
    <w:rsid w:val="00404BB4"/>
    <w:rsid w:val="00405C9B"/>
    <w:rsid w:val="00410D7F"/>
    <w:rsid w:val="004121B2"/>
    <w:rsid w:val="00412E95"/>
    <w:rsid w:val="00414E5B"/>
    <w:rsid w:val="00415928"/>
    <w:rsid w:val="00417EF8"/>
    <w:rsid w:val="004203EB"/>
    <w:rsid w:val="004213E3"/>
    <w:rsid w:val="00421B33"/>
    <w:rsid w:val="00424E13"/>
    <w:rsid w:val="00426A58"/>
    <w:rsid w:val="00426DC3"/>
    <w:rsid w:val="00433109"/>
    <w:rsid w:val="00433CB6"/>
    <w:rsid w:val="00434B06"/>
    <w:rsid w:val="00434ECE"/>
    <w:rsid w:val="00436F61"/>
    <w:rsid w:val="004370B8"/>
    <w:rsid w:val="00441357"/>
    <w:rsid w:val="00441911"/>
    <w:rsid w:val="00442C4D"/>
    <w:rsid w:val="0044352A"/>
    <w:rsid w:val="00445363"/>
    <w:rsid w:val="0044584E"/>
    <w:rsid w:val="004510C6"/>
    <w:rsid w:val="0045117B"/>
    <w:rsid w:val="00451325"/>
    <w:rsid w:val="004518F8"/>
    <w:rsid w:val="00452524"/>
    <w:rsid w:val="004526B8"/>
    <w:rsid w:val="004532FD"/>
    <w:rsid w:val="00455397"/>
    <w:rsid w:val="00457BD5"/>
    <w:rsid w:val="00460105"/>
    <w:rsid w:val="00460270"/>
    <w:rsid w:val="00460972"/>
    <w:rsid w:val="0046285D"/>
    <w:rsid w:val="00463B0C"/>
    <w:rsid w:val="004651B6"/>
    <w:rsid w:val="00465E6D"/>
    <w:rsid w:val="004720B7"/>
    <w:rsid w:val="00472800"/>
    <w:rsid w:val="00472A5E"/>
    <w:rsid w:val="004735D6"/>
    <w:rsid w:val="00475685"/>
    <w:rsid w:val="00477282"/>
    <w:rsid w:val="004807B4"/>
    <w:rsid w:val="00485092"/>
    <w:rsid w:val="0048524F"/>
    <w:rsid w:val="00485692"/>
    <w:rsid w:val="004866E8"/>
    <w:rsid w:val="004867EF"/>
    <w:rsid w:val="004943C3"/>
    <w:rsid w:val="00494E7E"/>
    <w:rsid w:val="00496111"/>
    <w:rsid w:val="00497AEE"/>
    <w:rsid w:val="004A0303"/>
    <w:rsid w:val="004A11A8"/>
    <w:rsid w:val="004A17FA"/>
    <w:rsid w:val="004A36C6"/>
    <w:rsid w:val="004A4F28"/>
    <w:rsid w:val="004A60AA"/>
    <w:rsid w:val="004A77B9"/>
    <w:rsid w:val="004B0CED"/>
    <w:rsid w:val="004B0EEE"/>
    <w:rsid w:val="004B2D2C"/>
    <w:rsid w:val="004B35CC"/>
    <w:rsid w:val="004B4403"/>
    <w:rsid w:val="004B6E17"/>
    <w:rsid w:val="004C1FB6"/>
    <w:rsid w:val="004C35F0"/>
    <w:rsid w:val="004C4314"/>
    <w:rsid w:val="004C4689"/>
    <w:rsid w:val="004C77DB"/>
    <w:rsid w:val="004D0ABE"/>
    <w:rsid w:val="004D11F2"/>
    <w:rsid w:val="004D17F0"/>
    <w:rsid w:val="004D573B"/>
    <w:rsid w:val="004D6B33"/>
    <w:rsid w:val="004D789B"/>
    <w:rsid w:val="004D7BE4"/>
    <w:rsid w:val="004E12E7"/>
    <w:rsid w:val="004E136D"/>
    <w:rsid w:val="004E1865"/>
    <w:rsid w:val="004E3784"/>
    <w:rsid w:val="004E445C"/>
    <w:rsid w:val="004E5F39"/>
    <w:rsid w:val="004E6C5E"/>
    <w:rsid w:val="004E7718"/>
    <w:rsid w:val="004F1BC4"/>
    <w:rsid w:val="004F2165"/>
    <w:rsid w:val="004F4C69"/>
    <w:rsid w:val="004F56DA"/>
    <w:rsid w:val="004F6207"/>
    <w:rsid w:val="004F656A"/>
    <w:rsid w:val="004F794A"/>
    <w:rsid w:val="005004B3"/>
    <w:rsid w:val="00501F15"/>
    <w:rsid w:val="00502577"/>
    <w:rsid w:val="00502FEC"/>
    <w:rsid w:val="0050311E"/>
    <w:rsid w:val="00503167"/>
    <w:rsid w:val="0050437A"/>
    <w:rsid w:val="00504A35"/>
    <w:rsid w:val="00504E30"/>
    <w:rsid w:val="00506C28"/>
    <w:rsid w:val="00507952"/>
    <w:rsid w:val="00507B92"/>
    <w:rsid w:val="00511393"/>
    <w:rsid w:val="00517DF9"/>
    <w:rsid w:val="005208EE"/>
    <w:rsid w:val="00522F1C"/>
    <w:rsid w:val="00523271"/>
    <w:rsid w:val="00524563"/>
    <w:rsid w:val="005246A2"/>
    <w:rsid w:val="005248AC"/>
    <w:rsid w:val="0052529E"/>
    <w:rsid w:val="00526CD5"/>
    <w:rsid w:val="00526FC3"/>
    <w:rsid w:val="005326E6"/>
    <w:rsid w:val="005329D1"/>
    <w:rsid w:val="00534D27"/>
    <w:rsid w:val="00535ACF"/>
    <w:rsid w:val="005363ED"/>
    <w:rsid w:val="00536704"/>
    <w:rsid w:val="005404A4"/>
    <w:rsid w:val="00540EC7"/>
    <w:rsid w:val="00541B9B"/>
    <w:rsid w:val="005426A6"/>
    <w:rsid w:val="00543D58"/>
    <w:rsid w:val="00544AD1"/>
    <w:rsid w:val="0054519E"/>
    <w:rsid w:val="00546379"/>
    <w:rsid w:val="005465EA"/>
    <w:rsid w:val="005503FC"/>
    <w:rsid w:val="00551CA0"/>
    <w:rsid w:val="00551D55"/>
    <w:rsid w:val="00552371"/>
    <w:rsid w:val="00552F0C"/>
    <w:rsid w:val="005536A9"/>
    <w:rsid w:val="00556509"/>
    <w:rsid w:val="00557D10"/>
    <w:rsid w:val="005600F4"/>
    <w:rsid w:val="00560A67"/>
    <w:rsid w:val="0056178E"/>
    <w:rsid w:val="00563BCD"/>
    <w:rsid w:val="005649DB"/>
    <w:rsid w:val="00565E53"/>
    <w:rsid w:val="00566C15"/>
    <w:rsid w:val="00566C73"/>
    <w:rsid w:val="0056793F"/>
    <w:rsid w:val="00570144"/>
    <w:rsid w:val="00570B7D"/>
    <w:rsid w:val="005737AB"/>
    <w:rsid w:val="00573B17"/>
    <w:rsid w:val="00575991"/>
    <w:rsid w:val="00576A5D"/>
    <w:rsid w:val="0058032E"/>
    <w:rsid w:val="005804BF"/>
    <w:rsid w:val="00580DB5"/>
    <w:rsid w:val="00582E84"/>
    <w:rsid w:val="00584DC4"/>
    <w:rsid w:val="005852BD"/>
    <w:rsid w:val="00585314"/>
    <w:rsid w:val="005855F8"/>
    <w:rsid w:val="00585686"/>
    <w:rsid w:val="00586877"/>
    <w:rsid w:val="005879E8"/>
    <w:rsid w:val="00591049"/>
    <w:rsid w:val="005910A6"/>
    <w:rsid w:val="005910C8"/>
    <w:rsid w:val="0059162F"/>
    <w:rsid w:val="005938ED"/>
    <w:rsid w:val="00594004"/>
    <w:rsid w:val="00595072"/>
    <w:rsid w:val="005953A4"/>
    <w:rsid w:val="00595863"/>
    <w:rsid w:val="0059623C"/>
    <w:rsid w:val="0059669F"/>
    <w:rsid w:val="005A0A7F"/>
    <w:rsid w:val="005A0C73"/>
    <w:rsid w:val="005A1DE5"/>
    <w:rsid w:val="005A6103"/>
    <w:rsid w:val="005B069F"/>
    <w:rsid w:val="005B4410"/>
    <w:rsid w:val="005B5C92"/>
    <w:rsid w:val="005B631D"/>
    <w:rsid w:val="005C2137"/>
    <w:rsid w:val="005C3B87"/>
    <w:rsid w:val="005C57E2"/>
    <w:rsid w:val="005C601E"/>
    <w:rsid w:val="005C6F59"/>
    <w:rsid w:val="005C7AD1"/>
    <w:rsid w:val="005D0407"/>
    <w:rsid w:val="005D12E1"/>
    <w:rsid w:val="005D4F40"/>
    <w:rsid w:val="005D4F83"/>
    <w:rsid w:val="005D6BC8"/>
    <w:rsid w:val="005E17F8"/>
    <w:rsid w:val="005E6AA7"/>
    <w:rsid w:val="005E757A"/>
    <w:rsid w:val="005F09DE"/>
    <w:rsid w:val="005F0DC2"/>
    <w:rsid w:val="005F1A40"/>
    <w:rsid w:val="005F2C9A"/>
    <w:rsid w:val="005F3275"/>
    <w:rsid w:val="005F3BC9"/>
    <w:rsid w:val="005F6196"/>
    <w:rsid w:val="005F6BEF"/>
    <w:rsid w:val="005F6BFC"/>
    <w:rsid w:val="006005BB"/>
    <w:rsid w:val="00601AFD"/>
    <w:rsid w:val="0060259E"/>
    <w:rsid w:val="0060363D"/>
    <w:rsid w:val="00605D15"/>
    <w:rsid w:val="00610363"/>
    <w:rsid w:val="006104EB"/>
    <w:rsid w:val="006114C5"/>
    <w:rsid w:val="006114E4"/>
    <w:rsid w:val="00611745"/>
    <w:rsid w:val="006125BE"/>
    <w:rsid w:val="00613464"/>
    <w:rsid w:val="00613FB6"/>
    <w:rsid w:val="006143A1"/>
    <w:rsid w:val="00620459"/>
    <w:rsid w:val="006204EB"/>
    <w:rsid w:val="006244B2"/>
    <w:rsid w:val="00625105"/>
    <w:rsid w:val="00631BAD"/>
    <w:rsid w:val="00632F6B"/>
    <w:rsid w:val="006334F1"/>
    <w:rsid w:val="006341D4"/>
    <w:rsid w:val="0063424A"/>
    <w:rsid w:val="006355DB"/>
    <w:rsid w:val="00636DBC"/>
    <w:rsid w:val="0063770B"/>
    <w:rsid w:val="00637EFA"/>
    <w:rsid w:val="006421F7"/>
    <w:rsid w:val="0064397F"/>
    <w:rsid w:val="00646911"/>
    <w:rsid w:val="00647962"/>
    <w:rsid w:val="006501F0"/>
    <w:rsid w:val="00650805"/>
    <w:rsid w:val="00650851"/>
    <w:rsid w:val="006522FD"/>
    <w:rsid w:val="00655D8D"/>
    <w:rsid w:val="00656160"/>
    <w:rsid w:val="00662605"/>
    <w:rsid w:val="00664377"/>
    <w:rsid w:val="00664943"/>
    <w:rsid w:val="006659C6"/>
    <w:rsid w:val="006718DA"/>
    <w:rsid w:val="00672025"/>
    <w:rsid w:val="00672383"/>
    <w:rsid w:val="00672BB8"/>
    <w:rsid w:val="006732E7"/>
    <w:rsid w:val="006762DE"/>
    <w:rsid w:val="006801CE"/>
    <w:rsid w:val="006806D5"/>
    <w:rsid w:val="0068129E"/>
    <w:rsid w:val="00681EE1"/>
    <w:rsid w:val="00681FE3"/>
    <w:rsid w:val="00682167"/>
    <w:rsid w:val="0068296F"/>
    <w:rsid w:val="0068435C"/>
    <w:rsid w:val="006853C7"/>
    <w:rsid w:val="00685B86"/>
    <w:rsid w:val="00686E7F"/>
    <w:rsid w:val="00690E86"/>
    <w:rsid w:val="00691FE1"/>
    <w:rsid w:val="00692D29"/>
    <w:rsid w:val="006958B4"/>
    <w:rsid w:val="00695B87"/>
    <w:rsid w:val="00695C8A"/>
    <w:rsid w:val="00697759"/>
    <w:rsid w:val="006A0913"/>
    <w:rsid w:val="006A0A68"/>
    <w:rsid w:val="006A2395"/>
    <w:rsid w:val="006A2A94"/>
    <w:rsid w:val="006A3BA9"/>
    <w:rsid w:val="006A4275"/>
    <w:rsid w:val="006A42A0"/>
    <w:rsid w:val="006A5654"/>
    <w:rsid w:val="006A5C5F"/>
    <w:rsid w:val="006A6A84"/>
    <w:rsid w:val="006A6BD3"/>
    <w:rsid w:val="006A71A7"/>
    <w:rsid w:val="006B0372"/>
    <w:rsid w:val="006B0CC8"/>
    <w:rsid w:val="006B1F37"/>
    <w:rsid w:val="006B423E"/>
    <w:rsid w:val="006B51DA"/>
    <w:rsid w:val="006B6BC1"/>
    <w:rsid w:val="006B6F9B"/>
    <w:rsid w:val="006C047A"/>
    <w:rsid w:val="006C1D8A"/>
    <w:rsid w:val="006C2DCF"/>
    <w:rsid w:val="006C469E"/>
    <w:rsid w:val="006C6C85"/>
    <w:rsid w:val="006D0204"/>
    <w:rsid w:val="006D0DF9"/>
    <w:rsid w:val="006D187A"/>
    <w:rsid w:val="006D3585"/>
    <w:rsid w:val="006D39E2"/>
    <w:rsid w:val="006D3DBA"/>
    <w:rsid w:val="006D4FA0"/>
    <w:rsid w:val="006D5514"/>
    <w:rsid w:val="006D650F"/>
    <w:rsid w:val="006D727E"/>
    <w:rsid w:val="006D7569"/>
    <w:rsid w:val="006D7CE0"/>
    <w:rsid w:val="006E40FE"/>
    <w:rsid w:val="006E4809"/>
    <w:rsid w:val="006E48D8"/>
    <w:rsid w:val="006E72B9"/>
    <w:rsid w:val="006E7E19"/>
    <w:rsid w:val="006F0ECE"/>
    <w:rsid w:val="006F3CF9"/>
    <w:rsid w:val="006F43B7"/>
    <w:rsid w:val="006F7300"/>
    <w:rsid w:val="006F77EA"/>
    <w:rsid w:val="007011B5"/>
    <w:rsid w:val="00701236"/>
    <w:rsid w:val="00703178"/>
    <w:rsid w:val="0070359C"/>
    <w:rsid w:val="00704B33"/>
    <w:rsid w:val="007066BB"/>
    <w:rsid w:val="0070763C"/>
    <w:rsid w:val="00707889"/>
    <w:rsid w:val="00712061"/>
    <w:rsid w:val="0071323C"/>
    <w:rsid w:val="007132CD"/>
    <w:rsid w:val="007152A3"/>
    <w:rsid w:val="0071554B"/>
    <w:rsid w:val="00716655"/>
    <w:rsid w:val="00716685"/>
    <w:rsid w:val="00716BBF"/>
    <w:rsid w:val="00716D33"/>
    <w:rsid w:val="0072057D"/>
    <w:rsid w:val="007211B2"/>
    <w:rsid w:val="00722386"/>
    <w:rsid w:val="00723AEB"/>
    <w:rsid w:val="00725923"/>
    <w:rsid w:val="00725E0E"/>
    <w:rsid w:val="00726A6C"/>
    <w:rsid w:val="00727958"/>
    <w:rsid w:val="007300BA"/>
    <w:rsid w:val="0073012E"/>
    <w:rsid w:val="007301EE"/>
    <w:rsid w:val="007314C9"/>
    <w:rsid w:val="0073269C"/>
    <w:rsid w:val="00732EC6"/>
    <w:rsid w:val="00733E60"/>
    <w:rsid w:val="0073456C"/>
    <w:rsid w:val="0073511E"/>
    <w:rsid w:val="00736992"/>
    <w:rsid w:val="00736E08"/>
    <w:rsid w:val="00740EDF"/>
    <w:rsid w:val="00741465"/>
    <w:rsid w:val="00741967"/>
    <w:rsid w:val="00745050"/>
    <w:rsid w:val="0074511C"/>
    <w:rsid w:val="0075066D"/>
    <w:rsid w:val="0075300C"/>
    <w:rsid w:val="007530E2"/>
    <w:rsid w:val="007530E7"/>
    <w:rsid w:val="0075371F"/>
    <w:rsid w:val="00753B4C"/>
    <w:rsid w:val="00755015"/>
    <w:rsid w:val="00756994"/>
    <w:rsid w:val="00756D4A"/>
    <w:rsid w:val="007611EC"/>
    <w:rsid w:val="00761E93"/>
    <w:rsid w:val="00763C21"/>
    <w:rsid w:val="00765F5F"/>
    <w:rsid w:val="00766453"/>
    <w:rsid w:val="007700B3"/>
    <w:rsid w:val="00770F00"/>
    <w:rsid w:val="00771200"/>
    <w:rsid w:val="0077336E"/>
    <w:rsid w:val="007772F2"/>
    <w:rsid w:val="00777902"/>
    <w:rsid w:val="00777B18"/>
    <w:rsid w:val="00780BE9"/>
    <w:rsid w:val="007833AA"/>
    <w:rsid w:val="007833F5"/>
    <w:rsid w:val="00785B73"/>
    <w:rsid w:val="00786D47"/>
    <w:rsid w:val="00787C7D"/>
    <w:rsid w:val="00790D7C"/>
    <w:rsid w:val="007933E6"/>
    <w:rsid w:val="00794669"/>
    <w:rsid w:val="00795493"/>
    <w:rsid w:val="00796B95"/>
    <w:rsid w:val="00796DF9"/>
    <w:rsid w:val="007A0104"/>
    <w:rsid w:val="007A05B2"/>
    <w:rsid w:val="007A18E9"/>
    <w:rsid w:val="007A2598"/>
    <w:rsid w:val="007A3990"/>
    <w:rsid w:val="007A3DFB"/>
    <w:rsid w:val="007A459A"/>
    <w:rsid w:val="007A7588"/>
    <w:rsid w:val="007A7FBB"/>
    <w:rsid w:val="007B0902"/>
    <w:rsid w:val="007B2EED"/>
    <w:rsid w:val="007B3162"/>
    <w:rsid w:val="007B33C8"/>
    <w:rsid w:val="007B4A6D"/>
    <w:rsid w:val="007B6965"/>
    <w:rsid w:val="007B7414"/>
    <w:rsid w:val="007C1065"/>
    <w:rsid w:val="007C182D"/>
    <w:rsid w:val="007C21A2"/>
    <w:rsid w:val="007C3932"/>
    <w:rsid w:val="007C494F"/>
    <w:rsid w:val="007C4FE2"/>
    <w:rsid w:val="007C7186"/>
    <w:rsid w:val="007D032E"/>
    <w:rsid w:val="007D03A0"/>
    <w:rsid w:val="007D3805"/>
    <w:rsid w:val="007D447E"/>
    <w:rsid w:val="007D57D4"/>
    <w:rsid w:val="007D5D8F"/>
    <w:rsid w:val="007D63A1"/>
    <w:rsid w:val="007E0367"/>
    <w:rsid w:val="007E45E0"/>
    <w:rsid w:val="007E596D"/>
    <w:rsid w:val="007E5ACF"/>
    <w:rsid w:val="007E60C5"/>
    <w:rsid w:val="007F10C2"/>
    <w:rsid w:val="007F1294"/>
    <w:rsid w:val="007F1FC8"/>
    <w:rsid w:val="007F3260"/>
    <w:rsid w:val="007F6230"/>
    <w:rsid w:val="007F635A"/>
    <w:rsid w:val="007F664E"/>
    <w:rsid w:val="00801758"/>
    <w:rsid w:val="008026D4"/>
    <w:rsid w:val="0080461D"/>
    <w:rsid w:val="0080519F"/>
    <w:rsid w:val="00806B8A"/>
    <w:rsid w:val="008114D5"/>
    <w:rsid w:val="00812841"/>
    <w:rsid w:val="0081380A"/>
    <w:rsid w:val="00814D04"/>
    <w:rsid w:val="00816A1E"/>
    <w:rsid w:val="00816A2F"/>
    <w:rsid w:val="00816A4F"/>
    <w:rsid w:val="00817AF2"/>
    <w:rsid w:val="00824FD1"/>
    <w:rsid w:val="008266EB"/>
    <w:rsid w:val="00826BBC"/>
    <w:rsid w:val="008309B1"/>
    <w:rsid w:val="008319E7"/>
    <w:rsid w:val="00833EE7"/>
    <w:rsid w:val="0083567D"/>
    <w:rsid w:val="0083646D"/>
    <w:rsid w:val="00836844"/>
    <w:rsid w:val="00840522"/>
    <w:rsid w:val="0084052D"/>
    <w:rsid w:val="0084062E"/>
    <w:rsid w:val="008406C0"/>
    <w:rsid w:val="008418FD"/>
    <w:rsid w:val="00844692"/>
    <w:rsid w:val="00845768"/>
    <w:rsid w:val="0084652E"/>
    <w:rsid w:val="00847038"/>
    <w:rsid w:val="00850DF9"/>
    <w:rsid w:val="00850E54"/>
    <w:rsid w:val="008533CE"/>
    <w:rsid w:val="00854AF5"/>
    <w:rsid w:val="00856A88"/>
    <w:rsid w:val="0086027E"/>
    <w:rsid w:val="00861430"/>
    <w:rsid w:val="008650D6"/>
    <w:rsid w:val="00865F52"/>
    <w:rsid w:val="00870272"/>
    <w:rsid w:val="00872108"/>
    <w:rsid w:val="00872E38"/>
    <w:rsid w:val="00873D41"/>
    <w:rsid w:val="0087487C"/>
    <w:rsid w:val="00876A3C"/>
    <w:rsid w:val="00876CA0"/>
    <w:rsid w:val="008778B4"/>
    <w:rsid w:val="00880095"/>
    <w:rsid w:val="0088102B"/>
    <w:rsid w:val="00881C38"/>
    <w:rsid w:val="00882F6C"/>
    <w:rsid w:val="00883F1A"/>
    <w:rsid w:val="00886EA4"/>
    <w:rsid w:val="00890491"/>
    <w:rsid w:val="0089110C"/>
    <w:rsid w:val="008967F5"/>
    <w:rsid w:val="00896B97"/>
    <w:rsid w:val="00896C3C"/>
    <w:rsid w:val="00897F35"/>
    <w:rsid w:val="008A21C9"/>
    <w:rsid w:val="008A502F"/>
    <w:rsid w:val="008A7B5D"/>
    <w:rsid w:val="008A7BC5"/>
    <w:rsid w:val="008A7D92"/>
    <w:rsid w:val="008B00B8"/>
    <w:rsid w:val="008B1389"/>
    <w:rsid w:val="008B2827"/>
    <w:rsid w:val="008B3EBA"/>
    <w:rsid w:val="008B3F51"/>
    <w:rsid w:val="008B6A7F"/>
    <w:rsid w:val="008B75B0"/>
    <w:rsid w:val="008C357B"/>
    <w:rsid w:val="008C3DED"/>
    <w:rsid w:val="008C3EA7"/>
    <w:rsid w:val="008C5265"/>
    <w:rsid w:val="008C6277"/>
    <w:rsid w:val="008C7B96"/>
    <w:rsid w:val="008D0482"/>
    <w:rsid w:val="008D108A"/>
    <w:rsid w:val="008D1B7B"/>
    <w:rsid w:val="008D22C0"/>
    <w:rsid w:val="008D283A"/>
    <w:rsid w:val="008D2F0C"/>
    <w:rsid w:val="008D36EF"/>
    <w:rsid w:val="008D5A7A"/>
    <w:rsid w:val="008D6187"/>
    <w:rsid w:val="008D7296"/>
    <w:rsid w:val="008D78A0"/>
    <w:rsid w:val="008E2673"/>
    <w:rsid w:val="008E5174"/>
    <w:rsid w:val="008E5F94"/>
    <w:rsid w:val="008E7284"/>
    <w:rsid w:val="008F0BE2"/>
    <w:rsid w:val="008F1457"/>
    <w:rsid w:val="008F2A19"/>
    <w:rsid w:val="008F3C5F"/>
    <w:rsid w:val="008F4CEA"/>
    <w:rsid w:val="008F53C5"/>
    <w:rsid w:val="008F6DDD"/>
    <w:rsid w:val="00901459"/>
    <w:rsid w:val="0090145E"/>
    <w:rsid w:val="009030D4"/>
    <w:rsid w:val="009041EF"/>
    <w:rsid w:val="0090574F"/>
    <w:rsid w:val="00906AA7"/>
    <w:rsid w:val="00906B04"/>
    <w:rsid w:val="00906F23"/>
    <w:rsid w:val="009077C7"/>
    <w:rsid w:val="009101AB"/>
    <w:rsid w:val="009115B8"/>
    <w:rsid w:val="00913037"/>
    <w:rsid w:val="00913050"/>
    <w:rsid w:val="00914173"/>
    <w:rsid w:val="009148F8"/>
    <w:rsid w:val="00914F0B"/>
    <w:rsid w:val="00917F67"/>
    <w:rsid w:val="00920270"/>
    <w:rsid w:val="00921565"/>
    <w:rsid w:val="00922E78"/>
    <w:rsid w:val="00927098"/>
    <w:rsid w:val="0093167C"/>
    <w:rsid w:val="00931C76"/>
    <w:rsid w:val="00931D0F"/>
    <w:rsid w:val="00931E6A"/>
    <w:rsid w:val="009328F4"/>
    <w:rsid w:val="009330F9"/>
    <w:rsid w:val="0093510F"/>
    <w:rsid w:val="009352AD"/>
    <w:rsid w:val="00937866"/>
    <w:rsid w:val="00943E97"/>
    <w:rsid w:val="00945FD1"/>
    <w:rsid w:val="00946B50"/>
    <w:rsid w:val="0095269B"/>
    <w:rsid w:val="009538D6"/>
    <w:rsid w:val="00953A18"/>
    <w:rsid w:val="009540BF"/>
    <w:rsid w:val="009571F2"/>
    <w:rsid w:val="00963729"/>
    <w:rsid w:val="00964F50"/>
    <w:rsid w:val="00965029"/>
    <w:rsid w:val="00966C40"/>
    <w:rsid w:val="00967F37"/>
    <w:rsid w:val="00971592"/>
    <w:rsid w:val="0097285D"/>
    <w:rsid w:val="00972A5D"/>
    <w:rsid w:val="00973645"/>
    <w:rsid w:val="00975CD1"/>
    <w:rsid w:val="00975DC8"/>
    <w:rsid w:val="009767E6"/>
    <w:rsid w:val="00976870"/>
    <w:rsid w:val="009771BA"/>
    <w:rsid w:val="0097721D"/>
    <w:rsid w:val="00980D09"/>
    <w:rsid w:val="00980DBC"/>
    <w:rsid w:val="00980E03"/>
    <w:rsid w:val="00981FA6"/>
    <w:rsid w:val="00983D15"/>
    <w:rsid w:val="0098581C"/>
    <w:rsid w:val="009867BF"/>
    <w:rsid w:val="009879DB"/>
    <w:rsid w:val="00987DDD"/>
    <w:rsid w:val="00990080"/>
    <w:rsid w:val="00990185"/>
    <w:rsid w:val="00990E89"/>
    <w:rsid w:val="00992AB8"/>
    <w:rsid w:val="0099314E"/>
    <w:rsid w:val="00996530"/>
    <w:rsid w:val="0099680E"/>
    <w:rsid w:val="009A00DE"/>
    <w:rsid w:val="009A080E"/>
    <w:rsid w:val="009A1236"/>
    <w:rsid w:val="009A208A"/>
    <w:rsid w:val="009A5AC6"/>
    <w:rsid w:val="009A7D2C"/>
    <w:rsid w:val="009B0E07"/>
    <w:rsid w:val="009B3F64"/>
    <w:rsid w:val="009B6424"/>
    <w:rsid w:val="009B6B36"/>
    <w:rsid w:val="009B6FA2"/>
    <w:rsid w:val="009B7DDD"/>
    <w:rsid w:val="009C00E7"/>
    <w:rsid w:val="009C13E9"/>
    <w:rsid w:val="009C6A39"/>
    <w:rsid w:val="009C730E"/>
    <w:rsid w:val="009D2188"/>
    <w:rsid w:val="009D21CA"/>
    <w:rsid w:val="009D2A0F"/>
    <w:rsid w:val="009D3B69"/>
    <w:rsid w:val="009D4AB2"/>
    <w:rsid w:val="009E1A7D"/>
    <w:rsid w:val="009E24D6"/>
    <w:rsid w:val="009E2523"/>
    <w:rsid w:val="009E3DAE"/>
    <w:rsid w:val="009E69A4"/>
    <w:rsid w:val="009E6A5C"/>
    <w:rsid w:val="009E6E89"/>
    <w:rsid w:val="009F032C"/>
    <w:rsid w:val="009F03DD"/>
    <w:rsid w:val="009F108A"/>
    <w:rsid w:val="009F15C3"/>
    <w:rsid w:val="009F17CB"/>
    <w:rsid w:val="009F2741"/>
    <w:rsid w:val="009F38C4"/>
    <w:rsid w:val="009F6D1F"/>
    <w:rsid w:val="009F7095"/>
    <w:rsid w:val="009F7B60"/>
    <w:rsid w:val="00A00C4C"/>
    <w:rsid w:val="00A02C90"/>
    <w:rsid w:val="00A03DC4"/>
    <w:rsid w:val="00A042C3"/>
    <w:rsid w:val="00A047D5"/>
    <w:rsid w:val="00A07F40"/>
    <w:rsid w:val="00A10A00"/>
    <w:rsid w:val="00A10C83"/>
    <w:rsid w:val="00A11ECB"/>
    <w:rsid w:val="00A128CC"/>
    <w:rsid w:val="00A129F5"/>
    <w:rsid w:val="00A12A73"/>
    <w:rsid w:val="00A132BD"/>
    <w:rsid w:val="00A13C04"/>
    <w:rsid w:val="00A149C0"/>
    <w:rsid w:val="00A15294"/>
    <w:rsid w:val="00A15B49"/>
    <w:rsid w:val="00A16B09"/>
    <w:rsid w:val="00A2364C"/>
    <w:rsid w:val="00A23D66"/>
    <w:rsid w:val="00A2468F"/>
    <w:rsid w:val="00A253BC"/>
    <w:rsid w:val="00A26E74"/>
    <w:rsid w:val="00A27841"/>
    <w:rsid w:val="00A30127"/>
    <w:rsid w:val="00A30778"/>
    <w:rsid w:val="00A309D2"/>
    <w:rsid w:val="00A31F67"/>
    <w:rsid w:val="00A332F8"/>
    <w:rsid w:val="00A37231"/>
    <w:rsid w:val="00A4027A"/>
    <w:rsid w:val="00A43292"/>
    <w:rsid w:val="00A4366C"/>
    <w:rsid w:val="00A44673"/>
    <w:rsid w:val="00A45116"/>
    <w:rsid w:val="00A46195"/>
    <w:rsid w:val="00A46FBE"/>
    <w:rsid w:val="00A47D40"/>
    <w:rsid w:val="00A51665"/>
    <w:rsid w:val="00A524E5"/>
    <w:rsid w:val="00A52AC6"/>
    <w:rsid w:val="00A535C4"/>
    <w:rsid w:val="00A548EA"/>
    <w:rsid w:val="00A55020"/>
    <w:rsid w:val="00A55095"/>
    <w:rsid w:val="00A563EC"/>
    <w:rsid w:val="00A56A99"/>
    <w:rsid w:val="00A57FF6"/>
    <w:rsid w:val="00A62C35"/>
    <w:rsid w:val="00A66104"/>
    <w:rsid w:val="00A6634D"/>
    <w:rsid w:val="00A663B2"/>
    <w:rsid w:val="00A6645D"/>
    <w:rsid w:val="00A675FB"/>
    <w:rsid w:val="00A70083"/>
    <w:rsid w:val="00A72BFB"/>
    <w:rsid w:val="00A72E11"/>
    <w:rsid w:val="00A72E2C"/>
    <w:rsid w:val="00A7441A"/>
    <w:rsid w:val="00A745D0"/>
    <w:rsid w:val="00A8146F"/>
    <w:rsid w:val="00A86ACE"/>
    <w:rsid w:val="00A87D08"/>
    <w:rsid w:val="00A90A4F"/>
    <w:rsid w:val="00A93914"/>
    <w:rsid w:val="00A9455C"/>
    <w:rsid w:val="00A969D8"/>
    <w:rsid w:val="00A97059"/>
    <w:rsid w:val="00A9723B"/>
    <w:rsid w:val="00AA084D"/>
    <w:rsid w:val="00AA2807"/>
    <w:rsid w:val="00AA2B8C"/>
    <w:rsid w:val="00AA3595"/>
    <w:rsid w:val="00AA43ED"/>
    <w:rsid w:val="00AA68C1"/>
    <w:rsid w:val="00AA77BD"/>
    <w:rsid w:val="00AA7B6A"/>
    <w:rsid w:val="00AB0969"/>
    <w:rsid w:val="00AB2577"/>
    <w:rsid w:val="00AB4A50"/>
    <w:rsid w:val="00AB4CDC"/>
    <w:rsid w:val="00AC04AB"/>
    <w:rsid w:val="00AC2651"/>
    <w:rsid w:val="00AC2952"/>
    <w:rsid w:val="00AC2FB4"/>
    <w:rsid w:val="00AC36A9"/>
    <w:rsid w:val="00AC4A1C"/>
    <w:rsid w:val="00AC4F7B"/>
    <w:rsid w:val="00AC6320"/>
    <w:rsid w:val="00AD1029"/>
    <w:rsid w:val="00AD1C1C"/>
    <w:rsid w:val="00AD21AD"/>
    <w:rsid w:val="00AD2B9A"/>
    <w:rsid w:val="00AD346B"/>
    <w:rsid w:val="00AD55FC"/>
    <w:rsid w:val="00AD5A40"/>
    <w:rsid w:val="00AD7749"/>
    <w:rsid w:val="00AD7BCA"/>
    <w:rsid w:val="00AE109A"/>
    <w:rsid w:val="00AE18C2"/>
    <w:rsid w:val="00AE30BD"/>
    <w:rsid w:val="00AE3245"/>
    <w:rsid w:val="00AE4050"/>
    <w:rsid w:val="00AE551C"/>
    <w:rsid w:val="00AF1BA3"/>
    <w:rsid w:val="00AF238B"/>
    <w:rsid w:val="00AF49FB"/>
    <w:rsid w:val="00AF4A20"/>
    <w:rsid w:val="00AF4C5C"/>
    <w:rsid w:val="00AF5AAA"/>
    <w:rsid w:val="00AF6255"/>
    <w:rsid w:val="00AF7DE8"/>
    <w:rsid w:val="00B00793"/>
    <w:rsid w:val="00B00C8A"/>
    <w:rsid w:val="00B01575"/>
    <w:rsid w:val="00B028E5"/>
    <w:rsid w:val="00B055F1"/>
    <w:rsid w:val="00B06D8B"/>
    <w:rsid w:val="00B07DF4"/>
    <w:rsid w:val="00B101EB"/>
    <w:rsid w:val="00B10BD2"/>
    <w:rsid w:val="00B122B8"/>
    <w:rsid w:val="00B14231"/>
    <w:rsid w:val="00B16CC2"/>
    <w:rsid w:val="00B202CD"/>
    <w:rsid w:val="00B202EE"/>
    <w:rsid w:val="00B22281"/>
    <w:rsid w:val="00B2249D"/>
    <w:rsid w:val="00B234C3"/>
    <w:rsid w:val="00B277D3"/>
    <w:rsid w:val="00B27FE6"/>
    <w:rsid w:val="00B3025A"/>
    <w:rsid w:val="00B302A3"/>
    <w:rsid w:val="00B31355"/>
    <w:rsid w:val="00B32F1B"/>
    <w:rsid w:val="00B3520E"/>
    <w:rsid w:val="00B35E5D"/>
    <w:rsid w:val="00B36C79"/>
    <w:rsid w:val="00B407B3"/>
    <w:rsid w:val="00B4108D"/>
    <w:rsid w:val="00B4127D"/>
    <w:rsid w:val="00B41971"/>
    <w:rsid w:val="00B42240"/>
    <w:rsid w:val="00B42CC9"/>
    <w:rsid w:val="00B43756"/>
    <w:rsid w:val="00B437E6"/>
    <w:rsid w:val="00B44810"/>
    <w:rsid w:val="00B45691"/>
    <w:rsid w:val="00B45CC8"/>
    <w:rsid w:val="00B47EB0"/>
    <w:rsid w:val="00B56845"/>
    <w:rsid w:val="00B601F7"/>
    <w:rsid w:val="00B6084E"/>
    <w:rsid w:val="00B60D26"/>
    <w:rsid w:val="00B60EB4"/>
    <w:rsid w:val="00B63136"/>
    <w:rsid w:val="00B6419C"/>
    <w:rsid w:val="00B649C4"/>
    <w:rsid w:val="00B65312"/>
    <w:rsid w:val="00B66E8B"/>
    <w:rsid w:val="00B704E4"/>
    <w:rsid w:val="00B71583"/>
    <w:rsid w:val="00B7496D"/>
    <w:rsid w:val="00B75348"/>
    <w:rsid w:val="00B75A37"/>
    <w:rsid w:val="00B763F2"/>
    <w:rsid w:val="00B764BB"/>
    <w:rsid w:val="00B76A5C"/>
    <w:rsid w:val="00B8027D"/>
    <w:rsid w:val="00B82BB2"/>
    <w:rsid w:val="00B85F8D"/>
    <w:rsid w:val="00B86157"/>
    <w:rsid w:val="00B91B25"/>
    <w:rsid w:val="00B931D7"/>
    <w:rsid w:val="00B93A1C"/>
    <w:rsid w:val="00B940CD"/>
    <w:rsid w:val="00B954A3"/>
    <w:rsid w:val="00B95B52"/>
    <w:rsid w:val="00B961EB"/>
    <w:rsid w:val="00B961ED"/>
    <w:rsid w:val="00B97794"/>
    <w:rsid w:val="00BA0BE9"/>
    <w:rsid w:val="00BA2C9F"/>
    <w:rsid w:val="00BA4C6F"/>
    <w:rsid w:val="00BA4F2A"/>
    <w:rsid w:val="00BB02FD"/>
    <w:rsid w:val="00BB26A9"/>
    <w:rsid w:val="00BB55B3"/>
    <w:rsid w:val="00BB5701"/>
    <w:rsid w:val="00BB6BBD"/>
    <w:rsid w:val="00BB7EF4"/>
    <w:rsid w:val="00BC1529"/>
    <w:rsid w:val="00BC2202"/>
    <w:rsid w:val="00BC4279"/>
    <w:rsid w:val="00BC6758"/>
    <w:rsid w:val="00BD0843"/>
    <w:rsid w:val="00BD1B88"/>
    <w:rsid w:val="00BD1FE6"/>
    <w:rsid w:val="00BD3EEE"/>
    <w:rsid w:val="00BD4AA3"/>
    <w:rsid w:val="00BD5AD0"/>
    <w:rsid w:val="00BD6C60"/>
    <w:rsid w:val="00BD7FB7"/>
    <w:rsid w:val="00BE00EA"/>
    <w:rsid w:val="00BE0791"/>
    <w:rsid w:val="00BE0AD4"/>
    <w:rsid w:val="00BE0B5D"/>
    <w:rsid w:val="00BE0CD8"/>
    <w:rsid w:val="00BE1591"/>
    <w:rsid w:val="00BE1887"/>
    <w:rsid w:val="00BE1E5E"/>
    <w:rsid w:val="00BE2E35"/>
    <w:rsid w:val="00BE3B30"/>
    <w:rsid w:val="00BE4DFB"/>
    <w:rsid w:val="00BF4162"/>
    <w:rsid w:val="00BF43BC"/>
    <w:rsid w:val="00BF517F"/>
    <w:rsid w:val="00BF62F5"/>
    <w:rsid w:val="00BF69FB"/>
    <w:rsid w:val="00BF702B"/>
    <w:rsid w:val="00C00578"/>
    <w:rsid w:val="00C03CAA"/>
    <w:rsid w:val="00C046DF"/>
    <w:rsid w:val="00C05C3B"/>
    <w:rsid w:val="00C05E4E"/>
    <w:rsid w:val="00C077B2"/>
    <w:rsid w:val="00C07830"/>
    <w:rsid w:val="00C07ABA"/>
    <w:rsid w:val="00C07B1B"/>
    <w:rsid w:val="00C117B9"/>
    <w:rsid w:val="00C11E42"/>
    <w:rsid w:val="00C12AE0"/>
    <w:rsid w:val="00C15FC5"/>
    <w:rsid w:val="00C1798D"/>
    <w:rsid w:val="00C23352"/>
    <w:rsid w:val="00C23CA9"/>
    <w:rsid w:val="00C252D2"/>
    <w:rsid w:val="00C25603"/>
    <w:rsid w:val="00C25F09"/>
    <w:rsid w:val="00C25FCC"/>
    <w:rsid w:val="00C27A95"/>
    <w:rsid w:val="00C30015"/>
    <w:rsid w:val="00C30BEE"/>
    <w:rsid w:val="00C329D3"/>
    <w:rsid w:val="00C32EB9"/>
    <w:rsid w:val="00C333D3"/>
    <w:rsid w:val="00C333E6"/>
    <w:rsid w:val="00C33CA4"/>
    <w:rsid w:val="00C37362"/>
    <w:rsid w:val="00C373BE"/>
    <w:rsid w:val="00C401FD"/>
    <w:rsid w:val="00C42F11"/>
    <w:rsid w:val="00C435C9"/>
    <w:rsid w:val="00C43A1A"/>
    <w:rsid w:val="00C4434E"/>
    <w:rsid w:val="00C44EB3"/>
    <w:rsid w:val="00C46274"/>
    <w:rsid w:val="00C4690D"/>
    <w:rsid w:val="00C47ACB"/>
    <w:rsid w:val="00C51F82"/>
    <w:rsid w:val="00C53D77"/>
    <w:rsid w:val="00C55427"/>
    <w:rsid w:val="00C5602F"/>
    <w:rsid w:val="00C5624B"/>
    <w:rsid w:val="00C562C0"/>
    <w:rsid w:val="00C56F82"/>
    <w:rsid w:val="00C5721F"/>
    <w:rsid w:val="00C57DA2"/>
    <w:rsid w:val="00C6013D"/>
    <w:rsid w:val="00C62483"/>
    <w:rsid w:val="00C6290D"/>
    <w:rsid w:val="00C63B59"/>
    <w:rsid w:val="00C65773"/>
    <w:rsid w:val="00C72352"/>
    <w:rsid w:val="00C725AA"/>
    <w:rsid w:val="00C73B1D"/>
    <w:rsid w:val="00C74392"/>
    <w:rsid w:val="00C74AB6"/>
    <w:rsid w:val="00C74C6B"/>
    <w:rsid w:val="00C7592E"/>
    <w:rsid w:val="00C766C1"/>
    <w:rsid w:val="00C7716A"/>
    <w:rsid w:val="00C80B53"/>
    <w:rsid w:val="00C81CC2"/>
    <w:rsid w:val="00C8304B"/>
    <w:rsid w:val="00C8697C"/>
    <w:rsid w:val="00C90EF8"/>
    <w:rsid w:val="00C92187"/>
    <w:rsid w:val="00C923A5"/>
    <w:rsid w:val="00C9315D"/>
    <w:rsid w:val="00C94AA8"/>
    <w:rsid w:val="00C9789E"/>
    <w:rsid w:val="00CA02BF"/>
    <w:rsid w:val="00CB170F"/>
    <w:rsid w:val="00CB27B2"/>
    <w:rsid w:val="00CB282D"/>
    <w:rsid w:val="00CB2DC2"/>
    <w:rsid w:val="00CB4B7D"/>
    <w:rsid w:val="00CB5026"/>
    <w:rsid w:val="00CB5074"/>
    <w:rsid w:val="00CB5A84"/>
    <w:rsid w:val="00CB6BF9"/>
    <w:rsid w:val="00CC17F9"/>
    <w:rsid w:val="00CC465B"/>
    <w:rsid w:val="00CC4D84"/>
    <w:rsid w:val="00CC5734"/>
    <w:rsid w:val="00CD0C55"/>
    <w:rsid w:val="00CD234E"/>
    <w:rsid w:val="00CD28B7"/>
    <w:rsid w:val="00CD3589"/>
    <w:rsid w:val="00CD35A4"/>
    <w:rsid w:val="00CD4464"/>
    <w:rsid w:val="00CD4983"/>
    <w:rsid w:val="00CD5DAC"/>
    <w:rsid w:val="00CD6BE2"/>
    <w:rsid w:val="00CD7043"/>
    <w:rsid w:val="00CD74C2"/>
    <w:rsid w:val="00CD7841"/>
    <w:rsid w:val="00CD7ACE"/>
    <w:rsid w:val="00CE11E0"/>
    <w:rsid w:val="00CE1587"/>
    <w:rsid w:val="00CE1CD2"/>
    <w:rsid w:val="00CE2E74"/>
    <w:rsid w:val="00CE503B"/>
    <w:rsid w:val="00CE5E86"/>
    <w:rsid w:val="00CF167F"/>
    <w:rsid w:val="00CF5369"/>
    <w:rsid w:val="00CF603D"/>
    <w:rsid w:val="00CF7006"/>
    <w:rsid w:val="00CF7DBF"/>
    <w:rsid w:val="00D0032D"/>
    <w:rsid w:val="00D02D81"/>
    <w:rsid w:val="00D04A5C"/>
    <w:rsid w:val="00D10C12"/>
    <w:rsid w:val="00D127DD"/>
    <w:rsid w:val="00D12EDB"/>
    <w:rsid w:val="00D16A99"/>
    <w:rsid w:val="00D17DC7"/>
    <w:rsid w:val="00D17FDF"/>
    <w:rsid w:val="00D21255"/>
    <w:rsid w:val="00D214D4"/>
    <w:rsid w:val="00D21B6C"/>
    <w:rsid w:val="00D22207"/>
    <w:rsid w:val="00D2223E"/>
    <w:rsid w:val="00D236A8"/>
    <w:rsid w:val="00D2520A"/>
    <w:rsid w:val="00D257A8"/>
    <w:rsid w:val="00D31469"/>
    <w:rsid w:val="00D32105"/>
    <w:rsid w:val="00D32FB9"/>
    <w:rsid w:val="00D33FAE"/>
    <w:rsid w:val="00D3401B"/>
    <w:rsid w:val="00D357F8"/>
    <w:rsid w:val="00D362C0"/>
    <w:rsid w:val="00D36DB2"/>
    <w:rsid w:val="00D40E8F"/>
    <w:rsid w:val="00D44A49"/>
    <w:rsid w:val="00D45A80"/>
    <w:rsid w:val="00D47313"/>
    <w:rsid w:val="00D5134B"/>
    <w:rsid w:val="00D51380"/>
    <w:rsid w:val="00D513C8"/>
    <w:rsid w:val="00D53767"/>
    <w:rsid w:val="00D53864"/>
    <w:rsid w:val="00D53FC3"/>
    <w:rsid w:val="00D551BA"/>
    <w:rsid w:val="00D55B30"/>
    <w:rsid w:val="00D568BD"/>
    <w:rsid w:val="00D56E62"/>
    <w:rsid w:val="00D572BF"/>
    <w:rsid w:val="00D61D4F"/>
    <w:rsid w:val="00D62FF4"/>
    <w:rsid w:val="00D66D9D"/>
    <w:rsid w:val="00D67310"/>
    <w:rsid w:val="00D71FF3"/>
    <w:rsid w:val="00D72CCC"/>
    <w:rsid w:val="00D731EC"/>
    <w:rsid w:val="00D748DD"/>
    <w:rsid w:val="00D764CF"/>
    <w:rsid w:val="00D77895"/>
    <w:rsid w:val="00D77B99"/>
    <w:rsid w:val="00D83305"/>
    <w:rsid w:val="00D841EA"/>
    <w:rsid w:val="00D84D5E"/>
    <w:rsid w:val="00D853F2"/>
    <w:rsid w:val="00D8652F"/>
    <w:rsid w:val="00D8699D"/>
    <w:rsid w:val="00D869F0"/>
    <w:rsid w:val="00D86B31"/>
    <w:rsid w:val="00D86BFE"/>
    <w:rsid w:val="00D86F59"/>
    <w:rsid w:val="00D87EA4"/>
    <w:rsid w:val="00D9045D"/>
    <w:rsid w:val="00D90CAA"/>
    <w:rsid w:val="00D90DB6"/>
    <w:rsid w:val="00D92829"/>
    <w:rsid w:val="00D929EB"/>
    <w:rsid w:val="00D9312C"/>
    <w:rsid w:val="00D934A3"/>
    <w:rsid w:val="00D939E4"/>
    <w:rsid w:val="00D93DD9"/>
    <w:rsid w:val="00D94168"/>
    <w:rsid w:val="00D944E6"/>
    <w:rsid w:val="00D95C9E"/>
    <w:rsid w:val="00D965C0"/>
    <w:rsid w:val="00DA0992"/>
    <w:rsid w:val="00DA1855"/>
    <w:rsid w:val="00DA2DB3"/>
    <w:rsid w:val="00DA304C"/>
    <w:rsid w:val="00DA543C"/>
    <w:rsid w:val="00DA7765"/>
    <w:rsid w:val="00DA7E65"/>
    <w:rsid w:val="00DB11D9"/>
    <w:rsid w:val="00DB179A"/>
    <w:rsid w:val="00DB19EF"/>
    <w:rsid w:val="00DB3756"/>
    <w:rsid w:val="00DB4C2D"/>
    <w:rsid w:val="00DB4E53"/>
    <w:rsid w:val="00DB540B"/>
    <w:rsid w:val="00DB6DD6"/>
    <w:rsid w:val="00DC0CE6"/>
    <w:rsid w:val="00DC1005"/>
    <w:rsid w:val="00DC177E"/>
    <w:rsid w:val="00DC6187"/>
    <w:rsid w:val="00DD08B7"/>
    <w:rsid w:val="00DD1645"/>
    <w:rsid w:val="00DD1B58"/>
    <w:rsid w:val="00DD4F24"/>
    <w:rsid w:val="00DD578E"/>
    <w:rsid w:val="00DD6E21"/>
    <w:rsid w:val="00DD7D49"/>
    <w:rsid w:val="00DE18AF"/>
    <w:rsid w:val="00DE1A2A"/>
    <w:rsid w:val="00DE21B2"/>
    <w:rsid w:val="00DE50D7"/>
    <w:rsid w:val="00DE5181"/>
    <w:rsid w:val="00DF0B1B"/>
    <w:rsid w:val="00DF2601"/>
    <w:rsid w:val="00DF2DBE"/>
    <w:rsid w:val="00DF4234"/>
    <w:rsid w:val="00DF4645"/>
    <w:rsid w:val="00DF46A5"/>
    <w:rsid w:val="00DF52BD"/>
    <w:rsid w:val="00DF5A8F"/>
    <w:rsid w:val="00DF69C8"/>
    <w:rsid w:val="00DF6ECA"/>
    <w:rsid w:val="00DF7E7E"/>
    <w:rsid w:val="00E00ED7"/>
    <w:rsid w:val="00E02D73"/>
    <w:rsid w:val="00E031D1"/>
    <w:rsid w:val="00E0417B"/>
    <w:rsid w:val="00E13C51"/>
    <w:rsid w:val="00E20127"/>
    <w:rsid w:val="00E20913"/>
    <w:rsid w:val="00E20B05"/>
    <w:rsid w:val="00E20F45"/>
    <w:rsid w:val="00E22F5B"/>
    <w:rsid w:val="00E24A09"/>
    <w:rsid w:val="00E256EF"/>
    <w:rsid w:val="00E25CC6"/>
    <w:rsid w:val="00E2672D"/>
    <w:rsid w:val="00E26939"/>
    <w:rsid w:val="00E278FF"/>
    <w:rsid w:val="00E27B2A"/>
    <w:rsid w:val="00E314F2"/>
    <w:rsid w:val="00E35AF6"/>
    <w:rsid w:val="00E36967"/>
    <w:rsid w:val="00E404A2"/>
    <w:rsid w:val="00E406B5"/>
    <w:rsid w:val="00E40DB0"/>
    <w:rsid w:val="00E4492A"/>
    <w:rsid w:val="00E457EA"/>
    <w:rsid w:val="00E45F7A"/>
    <w:rsid w:val="00E461E1"/>
    <w:rsid w:val="00E47790"/>
    <w:rsid w:val="00E4787D"/>
    <w:rsid w:val="00E47905"/>
    <w:rsid w:val="00E511EA"/>
    <w:rsid w:val="00E534E3"/>
    <w:rsid w:val="00E53C1A"/>
    <w:rsid w:val="00E53C1D"/>
    <w:rsid w:val="00E54181"/>
    <w:rsid w:val="00E5515B"/>
    <w:rsid w:val="00E57A0F"/>
    <w:rsid w:val="00E57CDA"/>
    <w:rsid w:val="00E6101E"/>
    <w:rsid w:val="00E617E7"/>
    <w:rsid w:val="00E61B87"/>
    <w:rsid w:val="00E64DF0"/>
    <w:rsid w:val="00E700E2"/>
    <w:rsid w:val="00E725DE"/>
    <w:rsid w:val="00E7284C"/>
    <w:rsid w:val="00E7529B"/>
    <w:rsid w:val="00E756DA"/>
    <w:rsid w:val="00E76670"/>
    <w:rsid w:val="00E80DEE"/>
    <w:rsid w:val="00E811FE"/>
    <w:rsid w:val="00E815E2"/>
    <w:rsid w:val="00E81C5C"/>
    <w:rsid w:val="00E81D67"/>
    <w:rsid w:val="00E846DF"/>
    <w:rsid w:val="00E849B3"/>
    <w:rsid w:val="00E86FA6"/>
    <w:rsid w:val="00E90795"/>
    <w:rsid w:val="00E91BBF"/>
    <w:rsid w:val="00E9547A"/>
    <w:rsid w:val="00E956B8"/>
    <w:rsid w:val="00E96A76"/>
    <w:rsid w:val="00E96E7D"/>
    <w:rsid w:val="00EA0331"/>
    <w:rsid w:val="00EA0AEE"/>
    <w:rsid w:val="00EA33D9"/>
    <w:rsid w:val="00EA50F5"/>
    <w:rsid w:val="00EA7FC3"/>
    <w:rsid w:val="00EB1E4B"/>
    <w:rsid w:val="00EB55A4"/>
    <w:rsid w:val="00EB65A0"/>
    <w:rsid w:val="00EB6CDA"/>
    <w:rsid w:val="00EB761B"/>
    <w:rsid w:val="00EB7D02"/>
    <w:rsid w:val="00EC29D3"/>
    <w:rsid w:val="00EC4785"/>
    <w:rsid w:val="00EC77A9"/>
    <w:rsid w:val="00EC784C"/>
    <w:rsid w:val="00ED0CE9"/>
    <w:rsid w:val="00ED212E"/>
    <w:rsid w:val="00ED2309"/>
    <w:rsid w:val="00ED2CC2"/>
    <w:rsid w:val="00ED5AD8"/>
    <w:rsid w:val="00ED5ECE"/>
    <w:rsid w:val="00EE1093"/>
    <w:rsid w:val="00EE3D0D"/>
    <w:rsid w:val="00EE48CC"/>
    <w:rsid w:val="00EE4F78"/>
    <w:rsid w:val="00EF0397"/>
    <w:rsid w:val="00EF0F34"/>
    <w:rsid w:val="00EF10F9"/>
    <w:rsid w:val="00EF2446"/>
    <w:rsid w:val="00EF2934"/>
    <w:rsid w:val="00EF2F92"/>
    <w:rsid w:val="00EF48C6"/>
    <w:rsid w:val="00EF7B35"/>
    <w:rsid w:val="00EF7C37"/>
    <w:rsid w:val="00F004AC"/>
    <w:rsid w:val="00F008A1"/>
    <w:rsid w:val="00F00E41"/>
    <w:rsid w:val="00F01C7A"/>
    <w:rsid w:val="00F023FF"/>
    <w:rsid w:val="00F0488E"/>
    <w:rsid w:val="00F05846"/>
    <w:rsid w:val="00F05F49"/>
    <w:rsid w:val="00F06CC1"/>
    <w:rsid w:val="00F07649"/>
    <w:rsid w:val="00F1132F"/>
    <w:rsid w:val="00F125C1"/>
    <w:rsid w:val="00F14AFB"/>
    <w:rsid w:val="00F15A2B"/>
    <w:rsid w:val="00F15CAA"/>
    <w:rsid w:val="00F221FC"/>
    <w:rsid w:val="00F22DAB"/>
    <w:rsid w:val="00F23297"/>
    <w:rsid w:val="00F238EC"/>
    <w:rsid w:val="00F26759"/>
    <w:rsid w:val="00F3082F"/>
    <w:rsid w:val="00F33643"/>
    <w:rsid w:val="00F34CD2"/>
    <w:rsid w:val="00F36859"/>
    <w:rsid w:val="00F3727E"/>
    <w:rsid w:val="00F37931"/>
    <w:rsid w:val="00F416AA"/>
    <w:rsid w:val="00F42C22"/>
    <w:rsid w:val="00F43640"/>
    <w:rsid w:val="00F439DD"/>
    <w:rsid w:val="00F470A0"/>
    <w:rsid w:val="00F508FB"/>
    <w:rsid w:val="00F511AF"/>
    <w:rsid w:val="00F511CB"/>
    <w:rsid w:val="00F516CE"/>
    <w:rsid w:val="00F5303F"/>
    <w:rsid w:val="00F5688C"/>
    <w:rsid w:val="00F572B4"/>
    <w:rsid w:val="00F57709"/>
    <w:rsid w:val="00F60543"/>
    <w:rsid w:val="00F61CA8"/>
    <w:rsid w:val="00F61DC9"/>
    <w:rsid w:val="00F636F0"/>
    <w:rsid w:val="00F65986"/>
    <w:rsid w:val="00F6763D"/>
    <w:rsid w:val="00F7217A"/>
    <w:rsid w:val="00F7330C"/>
    <w:rsid w:val="00F75A7C"/>
    <w:rsid w:val="00F75A7E"/>
    <w:rsid w:val="00F77D30"/>
    <w:rsid w:val="00F77F9C"/>
    <w:rsid w:val="00F80FD6"/>
    <w:rsid w:val="00F824D5"/>
    <w:rsid w:val="00F84B5A"/>
    <w:rsid w:val="00F8622B"/>
    <w:rsid w:val="00F86710"/>
    <w:rsid w:val="00F87C81"/>
    <w:rsid w:val="00F9010E"/>
    <w:rsid w:val="00F929F7"/>
    <w:rsid w:val="00F92C14"/>
    <w:rsid w:val="00F92C6F"/>
    <w:rsid w:val="00F952AA"/>
    <w:rsid w:val="00F957AB"/>
    <w:rsid w:val="00F96069"/>
    <w:rsid w:val="00F969F3"/>
    <w:rsid w:val="00F976E5"/>
    <w:rsid w:val="00F97C1A"/>
    <w:rsid w:val="00F97DFD"/>
    <w:rsid w:val="00FA0D6C"/>
    <w:rsid w:val="00FA24D7"/>
    <w:rsid w:val="00FA4464"/>
    <w:rsid w:val="00FB00B4"/>
    <w:rsid w:val="00FB0530"/>
    <w:rsid w:val="00FB31F4"/>
    <w:rsid w:val="00FB4326"/>
    <w:rsid w:val="00FB5CE6"/>
    <w:rsid w:val="00FC0827"/>
    <w:rsid w:val="00FC0EF6"/>
    <w:rsid w:val="00FC1EDF"/>
    <w:rsid w:val="00FC2FCC"/>
    <w:rsid w:val="00FC3146"/>
    <w:rsid w:val="00FC3608"/>
    <w:rsid w:val="00FC4B72"/>
    <w:rsid w:val="00FC500E"/>
    <w:rsid w:val="00FC582B"/>
    <w:rsid w:val="00FC5CBF"/>
    <w:rsid w:val="00FC5D77"/>
    <w:rsid w:val="00FC7F53"/>
    <w:rsid w:val="00FD13FA"/>
    <w:rsid w:val="00FD19A4"/>
    <w:rsid w:val="00FD266C"/>
    <w:rsid w:val="00FD474A"/>
    <w:rsid w:val="00FD5895"/>
    <w:rsid w:val="00FD58D2"/>
    <w:rsid w:val="00FD5B0E"/>
    <w:rsid w:val="00FD6ED3"/>
    <w:rsid w:val="00FE1312"/>
    <w:rsid w:val="00FE2318"/>
    <w:rsid w:val="00FE2D04"/>
    <w:rsid w:val="00FE3B61"/>
    <w:rsid w:val="00FE4963"/>
    <w:rsid w:val="00FE705F"/>
    <w:rsid w:val="00FE7FD9"/>
    <w:rsid w:val="00FF21C2"/>
    <w:rsid w:val="00FF2FC8"/>
    <w:rsid w:val="00FF463F"/>
    <w:rsid w:val="00FF6E40"/>
    <w:rsid w:val="00FF6F19"/>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50A6D"/>
  <w15:chartTrackingRefBased/>
  <w15:docId w15:val="{0A880FF8-6F72-1244-82D9-50F36BFC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963"/>
    <w:pPr>
      <w:spacing w:line="276" w:lineRule="auto"/>
    </w:pPr>
    <w:rPr>
      <w:rFonts w:ascii="Calibri" w:eastAsia="Calibri" w:hAnsi="Calibri"/>
      <w:sz w:val="22"/>
      <w:szCs w:val="22"/>
    </w:rPr>
  </w:style>
  <w:style w:type="paragraph" w:styleId="Heading2">
    <w:name w:val="heading 2"/>
    <w:basedOn w:val="Normal"/>
    <w:next w:val="Normal"/>
    <w:link w:val="Heading2Char"/>
    <w:qFormat/>
    <w:rsid w:val="00FE496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E4963"/>
    <w:rPr>
      <w:rFonts w:ascii="Cambria" w:hAnsi="Cambria"/>
      <w:b/>
      <w:bCs/>
      <w:i/>
      <w:iCs/>
      <w:sz w:val="28"/>
      <w:szCs w:val="28"/>
      <w:lang w:val="en-US" w:eastAsia="en-US" w:bidi="ar-SA"/>
    </w:rPr>
  </w:style>
  <w:style w:type="paragraph" w:styleId="NormalWeb">
    <w:name w:val="Normal (Web)"/>
    <w:basedOn w:val="Normal"/>
    <w:rsid w:val="00FE4963"/>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E4963"/>
    <w:rPr>
      <w:b/>
      <w:bCs/>
    </w:rPr>
  </w:style>
  <w:style w:type="character" w:styleId="Hyperlink">
    <w:name w:val="Hyperlink"/>
    <w:basedOn w:val="DefaultParagraphFont"/>
    <w:rsid w:val="00C51F82"/>
    <w:rPr>
      <w:color w:val="0563C1" w:themeColor="hyperlink"/>
      <w:u w:val="single"/>
    </w:rPr>
  </w:style>
  <w:style w:type="character" w:styleId="UnresolvedMention">
    <w:name w:val="Unresolved Mention"/>
    <w:basedOn w:val="DefaultParagraphFont"/>
    <w:uiPriority w:val="99"/>
    <w:semiHidden/>
    <w:unhideWhenUsed/>
    <w:rsid w:val="00C51F82"/>
    <w:rPr>
      <w:color w:val="605E5C"/>
      <w:shd w:val="clear" w:color="auto" w:fill="E1DFDD"/>
    </w:rPr>
  </w:style>
  <w:style w:type="character" w:styleId="FollowedHyperlink">
    <w:name w:val="FollowedHyperlink"/>
    <w:basedOn w:val="DefaultParagraphFont"/>
    <w:rsid w:val="00C51F82"/>
    <w:rPr>
      <w:color w:val="954F72" w:themeColor="followedHyperlink"/>
      <w:u w:val="single"/>
    </w:rPr>
  </w:style>
  <w:style w:type="table" w:styleId="TableGrid">
    <w:name w:val="Table Grid"/>
    <w:basedOn w:val="TableNormal"/>
    <w:rsid w:val="003B4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981">
      <w:bodyDiv w:val="1"/>
      <w:marLeft w:val="0"/>
      <w:marRight w:val="0"/>
      <w:marTop w:val="0"/>
      <w:marBottom w:val="0"/>
      <w:divBdr>
        <w:top w:val="none" w:sz="0" w:space="0" w:color="auto"/>
        <w:left w:val="none" w:sz="0" w:space="0" w:color="auto"/>
        <w:bottom w:val="none" w:sz="0" w:space="0" w:color="auto"/>
        <w:right w:val="none" w:sz="0" w:space="0" w:color="auto"/>
      </w:divBdr>
      <w:divsChild>
        <w:div w:id="1447652983">
          <w:marLeft w:val="0"/>
          <w:marRight w:val="0"/>
          <w:marTop w:val="0"/>
          <w:marBottom w:val="0"/>
          <w:divBdr>
            <w:top w:val="none" w:sz="0" w:space="0" w:color="auto"/>
            <w:left w:val="none" w:sz="0" w:space="0" w:color="auto"/>
            <w:bottom w:val="none" w:sz="0" w:space="0" w:color="auto"/>
            <w:right w:val="none" w:sz="0" w:space="0" w:color="auto"/>
          </w:divBdr>
        </w:div>
      </w:divsChild>
    </w:div>
    <w:div w:id="395711671">
      <w:bodyDiv w:val="1"/>
      <w:marLeft w:val="0"/>
      <w:marRight w:val="0"/>
      <w:marTop w:val="0"/>
      <w:marBottom w:val="0"/>
      <w:divBdr>
        <w:top w:val="none" w:sz="0" w:space="0" w:color="auto"/>
        <w:left w:val="none" w:sz="0" w:space="0" w:color="auto"/>
        <w:bottom w:val="none" w:sz="0" w:space="0" w:color="auto"/>
        <w:right w:val="none" w:sz="0" w:space="0" w:color="auto"/>
      </w:divBdr>
    </w:div>
    <w:div w:id="1610428691">
      <w:bodyDiv w:val="1"/>
      <w:marLeft w:val="0"/>
      <w:marRight w:val="0"/>
      <w:marTop w:val="0"/>
      <w:marBottom w:val="0"/>
      <w:divBdr>
        <w:top w:val="none" w:sz="0" w:space="0" w:color="auto"/>
        <w:left w:val="none" w:sz="0" w:space="0" w:color="auto"/>
        <w:bottom w:val="none" w:sz="0" w:space="0" w:color="auto"/>
        <w:right w:val="none" w:sz="0" w:space="0" w:color="auto"/>
      </w:divBdr>
    </w:div>
    <w:div w:id="18464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g.is/04e5bW"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1ECC246-9ECF-4B0B-99C5-7D68C318BB7E}">
  <ds:schemaRefs>
    <ds:schemaRef ds:uri="http://schemas.microsoft.com/sharepoint/v3/contenttype/forms"/>
  </ds:schemaRefs>
</ds:datastoreItem>
</file>

<file path=customXml/itemProps2.xml><?xml version="1.0" encoding="utf-8"?>
<ds:datastoreItem xmlns:ds="http://schemas.openxmlformats.org/officeDocument/2006/customXml" ds:itemID="{1EF74B05-51D6-42B5-85B6-72910E468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2dd0d4-b466-40bf-b695-49c174b4fa57"/>
    <ds:schemaRef ds:uri="589fb3e2-063a-42af-9677-cb4397cf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5A54E-846C-49DE-9370-54106B18F5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Strategy Ranking in the Open Standards</vt:lpstr>
    </vt:vector>
  </TitlesOfParts>
  <Company>The Nature Conservancy</Company>
  <LinksUpToDate>false</LinksUpToDate>
  <CharactersWithSpaces>6899</CharactersWithSpaces>
  <SharedDoc>false</SharedDoc>
  <HLinks>
    <vt:vector size="6" baseType="variant">
      <vt:variant>
        <vt:i4>3407912</vt:i4>
      </vt:variant>
      <vt:variant>
        <vt:i4>0</vt:i4>
      </vt:variant>
      <vt:variant>
        <vt:i4>0</vt:i4>
      </vt:variant>
      <vt:variant>
        <vt:i4>5</vt:i4>
      </vt:variant>
      <vt:variant>
        <vt:lpwstr>https://arcg.is/04e5bW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Ranking in the Open Standards</dc:title>
  <dc:subject/>
  <dc:creator>Dan Salzer</dc:creator>
  <cp:keywords/>
  <dc:description/>
  <cp:lastModifiedBy>Mandy Eskelson</cp:lastModifiedBy>
  <cp:revision>4</cp:revision>
  <dcterms:created xsi:type="dcterms:W3CDTF">2022-04-06T21:18:00Z</dcterms:created>
  <dcterms:modified xsi:type="dcterms:W3CDTF">2022-04-06T21:29:00Z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Url">
    <vt:lpwstr>https://www.conservationgateway.org/sites/default/files/Strategy%20Ranking%20in%20the%20Open%20Standards.doc, http://www.conservationgateway.org/sites/default/files/Strategy Ranking in the Open Standards.doc</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Order">
    <vt:lpwstr>98200.0000000000</vt:lpwstr>
  </property>
</Properties>
</file>